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935B" w14:textId="77777777" w:rsidR="00EB50E8" w:rsidRPr="00EB50E8" w:rsidRDefault="00EB50E8" w:rsidP="005E3D15">
      <w:pPr>
        <w:pStyle w:val="Titre3"/>
        <w:rPr>
          <w:iCs/>
          <w:lang w:val="fr-CH"/>
        </w:rPr>
      </w:pPr>
      <w:bookmarkStart w:id="0" w:name="_Toc90450181"/>
      <w:r w:rsidRPr="00EB50E8">
        <w:rPr>
          <w:lang w:val="fr-CH"/>
        </w:rPr>
        <w:t>Planification des enquêtes</w:t>
      </w:r>
      <w:bookmarkEnd w:id="0"/>
      <w:r w:rsidRPr="00EB50E8">
        <w:rPr>
          <w:lang w:val="fr-CH"/>
        </w:rPr>
        <w:t xml:space="preserve"> </w:t>
      </w:r>
    </w:p>
    <w:p w14:paraId="00B6E16E" w14:textId="77777777" w:rsidR="00EB50E8" w:rsidRPr="00EB50E8" w:rsidRDefault="00EB50E8" w:rsidP="00EB50E8">
      <w:pPr>
        <w:pStyle w:val="Text"/>
        <w:rPr>
          <w:lang w:val="fr-CH"/>
        </w:rPr>
      </w:pPr>
      <w:r w:rsidRPr="00EB50E8">
        <w:rPr>
          <w:lang w:val="fr-CH"/>
        </w:rPr>
        <w:t xml:space="preserve">Vous trouvez dans ce modèle des questions, lignes directrices et conseils qui peuvent être très utiles pour la planification pratique des enquêtes réalisées dans le cadre du monitorage. Posez également des questions à des collègues d'autres cantons qui ont déjà une expérience dans le domaine des processus de monitorage, en particulier en matière de collecte de données. </w:t>
      </w:r>
    </w:p>
    <w:p w14:paraId="02F2E480" w14:textId="77777777" w:rsidR="00EB50E8" w:rsidRPr="00EB50E8" w:rsidRDefault="00EB50E8" w:rsidP="00EB50E8">
      <w:pPr>
        <w:pStyle w:val="Text"/>
        <w:rPr>
          <w:lang w:val="fr-CH"/>
        </w:rPr>
      </w:pPr>
    </w:p>
    <w:p w14:paraId="3B34A412" w14:textId="77777777" w:rsidR="00EB50E8" w:rsidRPr="00EB50E8" w:rsidRDefault="00EB50E8" w:rsidP="00EB50E8">
      <w:pPr>
        <w:pStyle w:val="Aufzhlung"/>
        <w:ind w:left="928" w:hanging="360"/>
        <w:jc w:val="both"/>
        <w:rPr>
          <w:rStyle w:val="lev"/>
          <w:rFonts w:cstheme="minorHAnsi"/>
          <w:b w:val="0"/>
          <w:szCs w:val="18"/>
          <w:lang w:val="fr-CH" w:eastAsia="en-US"/>
        </w:rPr>
      </w:pPr>
      <w:r w:rsidRPr="00EB50E8">
        <w:rPr>
          <w:rStyle w:val="lev"/>
          <w:rFonts w:cstheme="minorHAnsi"/>
          <w:szCs w:val="18"/>
          <w:lang w:val="fr-CH" w:eastAsia="en-US"/>
        </w:rPr>
        <w:t>Accès</w:t>
      </w:r>
      <w:r w:rsidRPr="00EB50E8">
        <w:rPr>
          <w:rStyle w:val="lev"/>
          <w:rFonts w:cstheme="minorHAnsi"/>
          <w:b w:val="0"/>
          <w:szCs w:val="18"/>
          <w:lang w:val="fr-CH" w:eastAsia="en-US"/>
        </w:rPr>
        <w:t xml:space="preserve"> : Comment atteindre les groupes invités à participer à l'enquête ? Qui peut vous soutenir et vous ouvrir des portes (p. ex. les communes) ? Comment voulez-vous vous adresser aux groupes invités à participer à l’enquête (courriel, lettre, téléphone, etc.) ? Qu'est-ce qui motive les groupes visés par l’enquête à participer à celle-ci ? Si vous avez des difficultés à atteindre un groupe visé par l’enquête : existe-t-il des alternatives ?</w:t>
      </w:r>
    </w:p>
    <w:p w14:paraId="6D8713E6" w14:textId="77777777" w:rsidR="00EB50E8" w:rsidRPr="00EB50E8" w:rsidRDefault="00EB50E8" w:rsidP="00EB50E8">
      <w:pPr>
        <w:pStyle w:val="Aufzhlung"/>
        <w:ind w:left="928" w:hanging="360"/>
        <w:jc w:val="both"/>
        <w:rPr>
          <w:rStyle w:val="lev"/>
          <w:rFonts w:cstheme="minorHAnsi"/>
          <w:b w:val="0"/>
          <w:szCs w:val="18"/>
          <w:lang w:val="fr-CH" w:eastAsia="en-US"/>
        </w:rPr>
      </w:pPr>
      <w:r w:rsidRPr="00EB50E8">
        <w:rPr>
          <w:rStyle w:val="lev"/>
          <w:rFonts w:cstheme="minorHAnsi"/>
          <w:szCs w:val="18"/>
          <w:lang w:val="fr-CH" w:eastAsia="en-US"/>
        </w:rPr>
        <w:t>Informations adaptées au groupe cible</w:t>
      </w:r>
      <w:r w:rsidRPr="00EB50E8">
        <w:rPr>
          <w:rStyle w:val="lev"/>
          <w:rFonts w:cstheme="minorHAnsi"/>
          <w:b w:val="0"/>
          <w:szCs w:val="18"/>
          <w:lang w:val="fr-CH" w:eastAsia="en-US"/>
        </w:rPr>
        <w:t xml:space="preserve"> : De quelles informations les groupes invités à participer à l’enquête ont-ils besoin au sujet de l’enquête ? Les informations sont-elles exhaustives ? Sont-elles compréhensibles/adaptées au groupe cible ? Vous devez être en mesure d'expliquer votre démarche de telle façon que les groupes invités à participer à l’enquête comprennent le but et les méthodes de l'enquête.</w:t>
      </w:r>
    </w:p>
    <w:p w14:paraId="7213497A" w14:textId="77777777" w:rsidR="00EB50E8" w:rsidRPr="00EB50E8" w:rsidRDefault="00EB50E8" w:rsidP="00EB50E8">
      <w:pPr>
        <w:pStyle w:val="Aufzhlung"/>
        <w:ind w:left="928" w:hanging="360"/>
        <w:jc w:val="both"/>
        <w:rPr>
          <w:lang w:val="fr-CH"/>
        </w:rPr>
      </w:pPr>
      <w:r w:rsidRPr="00EB50E8">
        <w:rPr>
          <w:b/>
          <w:lang w:val="fr-CH"/>
        </w:rPr>
        <w:t>Lieu des entretiens</w:t>
      </w:r>
      <w:r w:rsidRPr="00EB50E8">
        <w:rPr>
          <w:lang w:val="fr-CH"/>
        </w:rPr>
        <w:t xml:space="preserve"> : Où les entretiens doivent-ils se dérouler ? </w:t>
      </w:r>
      <w:bookmarkStart w:id="1" w:name="_Hlk74523963"/>
      <w:r w:rsidRPr="00EB50E8">
        <w:rPr>
          <w:lang w:val="fr-CH"/>
        </w:rPr>
        <w:t>(Pour les entretiens relativement longs, il est recommandé de choisir un endroit calme, sans perturbations, où la personne interrogée se sente à l'aise).</w:t>
      </w:r>
      <w:bookmarkEnd w:id="1"/>
    </w:p>
    <w:p w14:paraId="68F6AEF3" w14:textId="77777777" w:rsidR="00EB50E8" w:rsidRPr="002A2B73" w:rsidRDefault="00EB50E8" w:rsidP="00EB50E8">
      <w:pPr>
        <w:pStyle w:val="Aufzhlung"/>
        <w:ind w:left="928" w:hanging="360"/>
        <w:jc w:val="both"/>
        <w:rPr>
          <w:rStyle w:val="lev"/>
          <w:rFonts w:cstheme="minorHAnsi"/>
          <w:b w:val="0"/>
          <w:szCs w:val="18"/>
          <w:lang w:eastAsia="en-US"/>
        </w:rPr>
      </w:pPr>
      <w:r w:rsidRPr="00EB50E8">
        <w:rPr>
          <w:rStyle w:val="lev"/>
          <w:rFonts w:cstheme="minorHAnsi"/>
          <w:szCs w:val="18"/>
          <w:lang w:val="fr-CH" w:eastAsia="en-US"/>
        </w:rPr>
        <w:t>Dates</w:t>
      </w:r>
      <w:r w:rsidRPr="00EB50E8">
        <w:rPr>
          <w:rStyle w:val="lev"/>
          <w:rFonts w:cstheme="minorHAnsi"/>
          <w:b w:val="0"/>
          <w:szCs w:val="18"/>
          <w:lang w:val="fr-CH" w:eastAsia="en-US"/>
        </w:rPr>
        <w:t xml:space="preserve"> : À quelles dates l'enquête doit-elle se dérouler et combien de temps durera-t-elle ? </w:t>
      </w:r>
      <w:r w:rsidRPr="002A2B73">
        <w:rPr>
          <w:rStyle w:val="lev"/>
          <w:rFonts w:cstheme="minorHAnsi"/>
          <w:b w:val="0"/>
          <w:szCs w:val="18"/>
          <w:lang w:eastAsia="en-US"/>
        </w:rPr>
        <w:t xml:space="preserve">(Pour </w:t>
      </w:r>
      <w:proofErr w:type="spellStart"/>
      <w:r w:rsidRPr="002A2B73">
        <w:rPr>
          <w:rStyle w:val="lev"/>
          <w:rFonts w:cstheme="minorHAnsi"/>
          <w:b w:val="0"/>
          <w:szCs w:val="18"/>
          <w:lang w:eastAsia="en-US"/>
        </w:rPr>
        <w:t>les</w:t>
      </w:r>
      <w:proofErr w:type="spellEnd"/>
      <w:r w:rsidRPr="002A2B73">
        <w:rPr>
          <w:rStyle w:val="lev"/>
          <w:rFonts w:cstheme="minorHAnsi"/>
          <w:b w:val="0"/>
          <w:szCs w:val="18"/>
          <w:lang w:eastAsia="en-US"/>
        </w:rPr>
        <w:t xml:space="preserve"> </w:t>
      </w:r>
      <w:proofErr w:type="spellStart"/>
      <w:proofErr w:type="gramStart"/>
      <w:r w:rsidRPr="002A2B73">
        <w:rPr>
          <w:rStyle w:val="lev"/>
          <w:rFonts w:cstheme="minorHAnsi"/>
          <w:b w:val="0"/>
          <w:szCs w:val="18"/>
          <w:lang w:eastAsia="en-US"/>
        </w:rPr>
        <w:t>entretiens</w:t>
      </w:r>
      <w:proofErr w:type="spellEnd"/>
      <w:r w:rsidRPr="002A2B73">
        <w:rPr>
          <w:rStyle w:val="lev"/>
          <w:rFonts w:cstheme="minorHAnsi"/>
          <w:b w:val="0"/>
          <w:szCs w:val="18"/>
          <w:lang w:eastAsia="en-US"/>
        </w:rPr>
        <w:t xml:space="preserve"> :</w:t>
      </w:r>
      <w:proofErr w:type="gramEnd"/>
      <w:r w:rsidRPr="002A2B73">
        <w:rPr>
          <w:rStyle w:val="lev"/>
          <w:rFonts w:cstheme="minorHAnsi"/>
          <w:b w:val="0"/>
          <w:szCs w:val="18"/>
          <w:lang w:eastAsia="en-US"/>
        </w:rPr>
        <w:t xml:space="preserve"> </w:t>
      </w:r>
      <w:proofErr w:type="spellStart"/>
      <w:r w:rsidRPr="002A2B73">
        <w:rPr>
          <w:rStyle w:val="lev"/>
          <w:rFonts w:cstheme="minorHAnsi"/>
          <w:b w:val="0"/>
          <w:szCs w:val="18"/>
          <w:lang w:eastAsia="en-US"/>
        </w:rPr>
        <w:t>calculez</w:t>
      </w:r>
      <w:proofErr w:type="spellEnd"/>
      <w:r w:rsidRPr="002A2B73">
        <w:rPr>
          <w:rStyle w:val="lev"/>
          <w:rFonts w:cstheme="minorHAnsi"/>
          <w:b w:val="0"/>
          <w:szCs w:val="18"/>
          <w:lang w:eastAsia="en-US"/>
        </w:rPr>
        <w:t xml:space="preserve"> </w:t>
      </w:r>
      <w:proofErr w:type="spellStart"/>
      <w:r w:rsidRPr="002A2B73">
        <w:rPr>
          <w:rStyle w:val="lev"/>
          <w:rFonts w:cstheme="minorHAnsi"/>
          <w:b w:val="0"/>
          <w:szCs w:val="18"/>
          <w:lang w:eastAsia="en-US"/>
        </w:rPr>
        <w:t>suffisamment</w:t>
      </w:r>
      <w:proofErr w:type="spellEnd"/>
      <w:r w:rsidRPr="002A2B73">
        <w:rPr>
          <w:rStyle w:val="lev"/>
          <w:rFonts w:cstheme="minorHAnsi"/>
          <w:b w:val="0"/>
          <w:szCs w:val="18"/>
          <w:lang w:eastAsia="en-US"/>
        </w:rPr>
        <w:t xml:space="preserve"> de </w:t>
      </w:r>
      <w:proofErr w:type="spellStart"/>
      <w:r w:rsidRPr="002A2B73">
        <w:rPr>
          <w:rStyle w:val="lev"/>
          <w:rFonts w:cstheme="minorHAnsi"/>
          <w:b w:val="0"/>
          <w:szCs w:val="18"/>
          <w:lang w:eastAsia="en-US"/>
        </w:rPr>
        <w:t>temps</w:t>
      </w:r>
      <w:proofErr w:type="spellEnd"/>
      <w:r w:rsidRPr="002A2B73">
        <w:rPr>
          <w:rStyle w:val="lev"/>
          <w:rFonts w:cstheme="minorHAnsi"/>
          <w:b w:val="0"/>
          <w:szCs w:val="18"/>
          <w:lang w:eastAsia="en-US"/>
        </w:rPr>
        <w:t>).</w:t>
      </w:r>
    </w:p>
    <w:p w14:paraId="5AA29431" w14:textId="77777777" w:rsidR="00EB50E8" w:rsidRPr="00EB50E8" w:rsidRDefault="00EB50E8" w:rsidP="00EB50E8">
      <w:pPr>
        <w:pStyle w:val="Aufzhlung"/>
        <w:ind w:left="928" w:hanging="360"/>
        <w:jc w:val="both"/>
        <w:rPr>
          <w:rStyle w:val="lev"/>
          <w:rFonts w:cstheme="minorHAnsi"/>
          <w:b w:val="0"/>
          <w:szCs w:val="18"/>
          <w:lang w:val="fr-CH" w:eastAsia="en-US"/>
        </w:rPr>
      </w:pPr>
      <w:r w:rsidRPr="00EB50E8">
        <w:rPr>
          <w:rStyle w:val="lev"/>
          <w:rFonts w:cstheme="minorHAnsi"/>
          <w:szCs w:val="18"/>
          <w:lang w:val="fr-CH" w:eastAsia="en-US"/>
        </w:rPr>
        <w:t>Équipement technique</w:t>
      </w:r>
      <w:r w:rsidRPr="00EB50E8">
        <w:rPr>
          <w:rStyle w:val="lev"/>
          <w:rFonts w:cstheme="minorHAnsi"/>
          <w:b w:val="0"/>
          <w:szCs w:val="18"/>
          <w:lang w:val="fr-CH" w:eastAsia="en-US"/>
        </w:rPr>
        <w:t xml:space="preserve"> : Quel équipement technique est nécessaire ? Organisez le dispositif d'enregistrement (p. ex. un téléphone portable) et vérifiez le fonctionnement des appareils (volume et qualité, batterie pleine).</w:t>
      </w:r>
    </w:p>
    <w:p w14:paraId="2A1BF591" w14:textId="77777777" w:rsidR="00EB50E8" w:rsidRPr="00EB50E8" w:rsidRDefault="00EB50E8" w:rsidP="00EB50E8">
      <w:pPr>
        <w:pStyle w:val="Aufzhlung"/>
        <w:ind w:left="928" w:hanging="360"/>
        <w:jc w:val="both"/>
        <w:rPr>
          <w:lang w:val="fr-CH"/>
        </w:rPr>
      </w:pPr>
      <w:r w:rsidRPr="00EB50E8">
        <w:rPr>
          <w:b/>
          <w:lang w:val="fr-CH"/>
        </w:rPr>
        <w:t xml:space="preserve">Documentation </w:t>
      </w:r>
      <w:r w:rsidRPr="00EB50E8">
        <w:rPr>
          <w:lang w:val="fr-CH"/>
        </w:rPr>
        <w:t>(pour les enquêtes qualitatives, p. ex. les entretiens) : Comment voulez-vous documenter les informations pendant l'entretien (p. ex. enregistrement audio, notes écrites, compte-rendu) ?</w:t>
      </w:r>
    </w:p>
    <w:p w14:paraId="0DA88662" w14:textId="77777777" w:rsidR="00EB50E8" w:rsidRPr="00EB50E8" w:rsidRDefault="00EB50E8" w:rsidP="00EB50E8">
      <w:pPr>
        <w:pStyle w:val="Aufzhlung"/>
        <w:ind w:left="928" w:hanging="360"/>
        <w:jc w:val="both"/>
        <w:rPr>
          <w:rStyle w:val="lev"/>
          <w:rFonts w:cstheme="minorHAnsi"/>
          <w:b w:val="0"/>
          <w:szCs w:val="18"/>
          <w:lang w:val="fr-CH" w:eastAsia="en-US"/>
        </w:rPr>
      </w:pPr>
      <w:r w:rsidRPr="00EB50E8">
        <w:rPr>
          <w:rStyle w:val="lev"/>
          <w:rFonts w:cstheme="minorHAnsi"/>
          <w:szCs w:val="18"/>
          <w:lang w:val="fr-CH" w:eastAsia="en-US"/>
        </w:rPr>
        <w:t>Taux de réponse</w:t>
      </w:r>
      <w:r w:rsidRPr="00EB50E8">
        <w:rPr>
          <w:rStyle w:val="lev"/>
          <w:rFonts w:cstheme="minorHAnsi"/>
          <w:b w:val="0"/>
          <w:szCs w:val="18"/>
          <w:lang w:val="fr-CH" w:eastAsia="en-US"/>
        </w:rPr>
        <w:t xml:space="preserve"> (pour les enquêtes quantitatives) : Comment pouvez-vous augmenter le nombre de réponses à l'enquête ?</w:t>
      </w:r>
    </w:p>
    <w:p w14:paraId="153814C0" w14:textId="77777777" w:rsidR="00EB50E8" w:rsidRPr="00EB50E8" w:rsidRDefault="00EB50E8" w:rsidP="00EB50E8">
      <w:pPr>
        <w:pStyle w:val="Aufzhlung"/>
        <w:ind w:left="928" w:hanging="360"/>
        <w:jc w:val="both"/>
        <w:rPr>
          <w:rStyle w:val="lev"/>
          <w:rFonts w:cstheme="minorHAnsi"/>
          <w:b w:val="0"/>
          <w:szCs w:val="18"/>
          <w:lang w:val="fr-CH" w:eastAsia="en-US"/>
        </w:rPr>
      </w:pPr>
      <w:r w:rsidRPr="00EB50E8">
        <w:rPr>
          <w:rStyle w:val="lev"/>
          <w:rFonts w:cstheme="minorHAnsi"/>
          <w:szCs w:val="18"/>
          <w:lang w:val="fr-CH" w:eastAsia="en-US"/>
        </w:rPr>
        <w:t>Valorisation</w:t>
      </w:r>
      <w:r w:rsidRPr="00EB50E8">
        <w:rPr>
          <w:rStyle w:val="lev"/>
          <w:rFonts w:cstheme="minorHAnsi"/>
          <w:b w:val="0"/>
          <w:szCs w:val="18"/>
          <w:lang w:val="fr-CH" w:eastAsia="en-US"/>
        </w:rPr>
        <w:t xml:space="preserve"> : Comment pouvez-vous valoriser de manière appropriée la participation à l'enquête ?</w:t>
      </w:r>
    </w:p>
    <w:p w14:paraId="442A6B88" w14:textId="00CED948" w:rsidR="00AE12C2" w:rsidRPr="00EB50E8" w:rsidRDefault="00AE12C2" w:rsidP="00EB50E8">
      <w:pPr>
        <w:keepNext w:val="0"/>
        <w:spacing w:before="0" w:after="0"/>
        <w:jc w:val="left"/>
        <w:rPr>
          <w:lang w:val="fr-CH"/>
        </w:rPr>
      </w:pPr>
    </w:p>
    <w:sectPr w:rsidR="00AE12C2" w:rsidRPr="00EB50E8"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F713" w14:textId="77777777" w:rsidR="00A94150" w:rsidRDefault="00A94150" w:rsidP="00542F0A">
      <w:r>
        <w:separator/>
      </w:r>
    </w:p>
  </w:endnote>
  <w:endnote w:type="continuationSeparator" w:id="0">
    <w:p w14:paraId="0FE2A354" w14:textId="77777777" w:rsidR="00A94150" w:rsidRDefault="00A94150" w:rsidP="00542F0A">
      <w:r>
        <w:continuationSeparator/>
      </w:r>
    </w:p>
  </w:endnote>
  <w:endnote w:type="continuationNotice" w:id="1">
    <w:p w14:paraId="1B95AC8D" w14:textId="77777777" w:rsidR="00A94150" w:rsidRDefault="00A941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14635184" w:rsidR="00032834" w:rsidRDefault="00771419">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AE471F" w:rsidRPr="00AE471F">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02B4" w14:textId="77777777" w:rsidR="00A94150" w:rsidRDefault="00A94150" w:rsidP="00542F0A">
      <w:r>
        <w:separator/>
      </w:r>
    </w:p>
  </w:footnote>
  <w:footnote w:type="continuationSeparator" w:id="0">
    <w:p w14:paraId="49D21D31" w14:textId="77777777" w:rsidR="00A94150" w:rsidRDefault="00A94150" w:rsidP="00542F0A">
      <w:r>
        <w:continuationSeparator/>
      </w:r>
    </w:p>
  </w:footnote>
  <w:footnote w:type="continuationNotice" w:id="1">
    <w:p w14:paraId="2898FD76" w14:textId="77777777" w:rsidR="00A94150" w:rsidRDefault="00A941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CEE2" w14:textId="77777777" w:rsidR="00981F5C" w:rsidRPr="00542690" w:rsidRDefault="00981F5C" w:rsidP="00981F5C">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5D"/>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043"/>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6E3"/>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85E"/>
    <w:rsid w:val="00266907"/>
    <w:rsid w:val="00266B40"/>
    <w:rsid w:val="00266D1E"/>
    <w:rsid w:val="00266DC4"/>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659"/>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3D15"/>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340"/>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419"/>
    <w:rsid w:val="00771996"/>
    <w:rsid w:val="0077270C"/>
    <w:rsid w:val="0077279D"/>
    <w:rsid w:val="00772B7B"/>
    <w:rsid w:val="00772D39"/>
    <w:rsid w:val="00773006"/>
    <w:rsid w:val="007730EA"/>
    <w:rsid w:val="00773327"/>
    <w:rsid w:val="00773467"/>
    <w:rsid w:val="00773AE8"/>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09"/>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5C"/>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78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150"/>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1F"/>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C1B"/>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973"/>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42A8"/>
    <w:rsid w:val="00D943B2"/>
    <w:rsid w:val="00D9441D"/>
    <w:rsid w:val="00D9455E"/>
    <w:rsid w:val="00D94763"/>
    <w:rsid w:val="00D94A31"/>
    <w:rsid w:val="00D94B1D"/>
    <w:rsid w:val="00D951AA"/>
    <w:rsid w:val="00D951E8"/>
    <w:rsid w:val="00D95EA9"/>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2CE3"/>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0E8"/>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D76BD2"/>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5E3D15"/>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B37C1B"/>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D76BD2"/>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5E3D15"/>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B37C1B"/>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 w:val="0"/>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 w:val="0"/>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2.xml><?xml version="1.0" encoding="utf-8"?>
<ds:datastoreItem xmlns:ds="http://schemas.openxmlformats.org/officeDocument/2006/customXml" ds:itemID="{0652871B-ECD8-425D-B58B-6396C751780B}">
  <ds:schemaRefs>
    <ds:schemaRef ds:uri="http://schemas.openxmlformats.org/officeDocument/2006/bibliography"/>
  </ds:schemaRefs>
</ds:datastoreItem>
</file>

<file path=customXml/itemProps3.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4.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Erneuerung der TVA</vt:lpstr>
      <vt:lpstr>        Ethische Richtlinien und Datenschutz</vt:lpstr>
    </vt:vector>
  </TitlesOfParts>
  <Company>Fachhochschule Nordwestschweiz</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2022-01-17T13:56:00Z</dcterms:created>
  <dcterms:modified xsi:type="dcterms:W3CDTF">2022-01-18T15:50:00Z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