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8758" w14:textId="77777777" w:rsidR="00FE2371" w:rsidRPr="00742E91" w:rsidRDefault="00FE2371" w:rsidP="00742E91">
      <w:pPr>
        <w:jc w:val="both"/>
        <w:rPr>
          <w:b/>
        </w:rPr>
      </w:pPr>
      <w:r w:rsidRPr="00742E91">
        <w:rPr>
          <w:b/>
        </w:rPr>
        <w:t>Wichtige Hinweise zum Antrag auf ein Auslandspraktikum</w:t>
      </w:r>
    </w:p>
    <w:p w14:paraId="3CA6E561" w14:textId="77777777" w:rsidR="00FE2371" w:rsidRPr="00742E91" w:rsidRDefault="00FE2371" w:rsidP="00742E91">
      <w:pPr>
        <w:jc w:val="both"/>
      </w:pPr>
    </w:p>
    <w:p w14:paraId="69BA8CBB" w14:textId="77777777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  <w:rPr>
          <w:rFonts w:cs="Arial"/>
          <w:szCs w:val="20"/>
        </w:rPr>
      </w:pPr>
      <w:r w:rsidRPr="00742E91">
        <w:t>Nachfolgend finden Studierende alle Hinweise, die sie für die Antragsstellung für ein Auslandspraktikum brauchen. Die Formulare „</w:t>
      </w:r>
      <w:r w:rsidRPr="00742E91">
        <w:rPr>
          <w:rFonts w:cs="Arial"/>
          <w:szCs w:val="20"/>
        </w:rPr>
        <w:t>Antrag für Studierende auf ein Auslandspraktikum des Instituts Primarstufe</w:t>
      </w:r>
      <w:r w:rsidRPr="00742E91">
        <w:t>“ und „</w:t>
      </w:r>
      <w:r w:rsidRPr="00742E91">
        <w:rPr>
          <w:rFonts w:cs="Arial"/>
          <w:szCs w:val="20"/>
        </w:rPr>
        <w:t>Bestätigung eines betreuten Praktikumsplatzes der Auslandschule“ sind vollständig gemäss den untenstehenden Angaben auszufüllen und fristgerecht einzureichen.</w:t>
      </w:r>
    </w:p>
    <w:p w14:paraId="34B5E19D" w14:textId="77777777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  <w:rPr>
          <w:rFonts w:cs="Arial"/>
          <w:szCs w:val="20"/>
        </w:rPr>
      </w:pPr>
    </w:p>
    <w:p w14:paraId="409D0B4B" w14:textId="1C80CF9C" w:rsidR="00FE2371" w:rsidRPr="00042DA4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042DA4">
        <w:rPr>
          <w:rFonts w:cs="Arial"/>
          <w:szCs w:val="20"/>
        </w:rPr>
        <w:t>Das Auslandspraktikum im neuen Studiengang</w:t>
      </w:r>
      <w:r w:rsidR="00085A89" w:rsidRPr="00042DA4">
        <w:rPr>
          <w:rFonts w:cs="Arial"/>
          <w:szCs w:val="20"/>
        </w:rPr>
        <w:t xml:space="preserve"> </w:t>
      </w:r>
      <w:r w:rsidRPr="00042DA4">
        <w:rPr>
          <w:rFonts w:cs="Arial"/>
          <w:szCs w:val="20"/>
        </w:rPr>
        <w:t xml:space="preserve">findet im </w:t>
      </w:r>
      <w:r w:rsidR="00042DA4" w:rsidRPr="00042DA4">
        <w:rPr>
          <w:rFonts w:cs="Arial"/>
          <w:szCs w:val="20"/>
        </w:rPr>
        <w:t xml:space="preserve">Normalfall im </w:t>
      </w:r>
      <w:r w:rsidRPr="00042DA4">
        <w:rPr>
          <w:rFonts w:cs="Arial"/>
          <w:szCs w:val="20"/>
        </w:rPr>
        <w:t>Januar</w:t>
      </w:r>
      <w:r w:rsidR="00770591" w:rsidRPr="00042DA4">
        <w:rPr>
          <w:rFonts w:cs="Arial"/>
          <w:szCs w:val="20"/>
        </w:rPr>
        <w:t>/Februar (zwischen KW 3 und 7</w:t>
      </w:r>
      <w:r w:rsidR="00042DA4" w:rsidRPr="00042DA4">
        <w:rPr>
          <w:rFonts w:cs="Arial"/>
          <w:szCs w:val="20"/>
        </w:rPr>
        <w:t xml:space="preserve"> und zwischen dem </w:t>
      </w:r>
      <w:r w:rsidR="00245CCA">
        <w:rPr>
          <w:rFonts w:cs="Arial"/>
          <w:szCs w:val="20"/>
        </w:rPr>
        <w:t>fünften</w:t>
      </w:r>
      <w:r w:rsidR="00042DA4" w:rsidRPr="00042DA4">
        <w:rPr>
          <w:rFonts w:cs="Arial"/>
          <w:szCs w:val="20"/>
        </w:rPr>
        <w:t xml:space="preserve"> und </w:t>
      </w:r>
      <w:r w:rsidR="00245CCA">
        <w:rPr>
          <w:rFonts w:cs="Arial"/>
          <w:szCs w:val="20"/>
        </w:rPr>
        <w:t>sechsten</w:t>
      </w:r>
      <w:r w:rsidR="00042DA4" w:rsidRPr="00042DA4">
        <w:rPr>
          <w:rFonts w:cs="Arial"/>
          <w:szCs w:val="20"/>
        </w:rPr>
        <w:t xml:space="preserve"> Semester</w:t>
      </w:r>
      <w:r w:rsidR="00770591" w:rsidRPr="00042DA4">
        <w:rPr>
          <w:rFonts w:cs="Arial"/>
          <w:szCs w:val="20"/>
        </w:rPr>
        <w:t>) statt</w:t>
      </w:r>
      <w:r w:rsidR="00042DA4" w:rsidRPr="00042DA4">
        <w:rPr>
          <w:rFonts w:cs="Arial"/>
          <w:szCs w:val="20"/>
        </w:rPr>
        <w:t xml:space="preserve">. Eine Ausnahme stellt lediglich das Praktikum in Brasilien dar, dort findet es zwischen dem </w:t>
      </w:r>
      <w:r w:rsidR="00245CCA">
        <w:rPr>
          <w:rFonts w:cs="Arial"/>
          <w:szCs w:val="20"/>
        </w:rPr>
        <w:t>vierten</w:t>
      </w:r>
      <w:r w:rsidR="00042DA4" w:rsidRPr="00042DA4">
        <w:rPr>
          <w:rFonts w:cs="Arial"/>
          <w:szCs w:val="20"/>
        </w:rPr>
        <w:t xml:space="preserve"> und </w:t>
      </w:r>
      <w:r w:rsidR="00245CCA">
        <w:rPr>
          <w:rFonts w:cs="Arial"/>
          <w:szCs w:val="20"/>
        </w:rPr>
        <w:t>fünften</w:t>
      </w:r>
      <w:r w:rsidR="00042DA4" w:rsidRPr="00042DA4">
        <w:rPr>
          <w:rFonts w:cs="Arial"/>
          <w:szCs w:val="20"/>
        </w:rPr>
        <w:t xml:space="preserve"> Semester im August/September (zwischen KW 33 und 37) statt. </w:t>
      </w:r>
      <w:r w:rsidR="00770591" w:rsidRPr="00042DA4">
        <w:rPr>
          <w:rFonts w:cs="Arial"/>
          <w:szCs w:val="20"/>
        </w:rPr>
        <w:t>Das angegliederte Reflexionsseminar</w:t>
      </w:r>
      <w:r w:rsidRPr="00042DA4">
        <w:rPr>
          <w:rFonts w:cs="Arial"/>
          <w:szCs w:val="20"/>
        </w:rPr>
        <w:t xml:space="preserve"> </w:t>
      </w:r>
      <w:r w:rsidR="00042DA4" w:rsidRPr="00042DA4">
        <w:rPr>
          <w:rFonts w:cs="Arial"/>
          <w:szCs w:val="20"/>
        </w:rPr>
        <w:t>ist in Blöcken organisiert (3 Termine im November und Dezember, einer Ende</w:t>
      </w:r>
      <w:r w:rsidRPr="00042DA4">
        <w:rPr>
          <w:rFonts w:cs="Arial"/>
          <w:szCs w:val="20"/>
        </w:rPr>
        <w:t xml:space="preserve"> Februar)</w:t>
      </w:r>
      <w:r w:rsidRPr="00042DA4">
        <w:t xml:space="preserve">. </w:t>
      </w:r>
      <w:r w:rsidR="00042DA4" w:rsidRPr="00042DA4">
        <w:t>Es richtet sich an alle Studierenden (auch für Brasilien, hier gibt es aber vorab einen Extratermin). Das Auslandspraktikum i</w:t>
      </w:r>
      <w:r w:rsidRPr="00042DA4">
        <w:t>st eine Variante des Fokus-Praktikums und ist auch an dessen Entwicklungszielen und Standards orientiert.</w:t>
      </w:r>
      <w:r w:rsidR="00517F4E" w:rsidRPr="00042DA4">
        <w:t xml:space="preserve"> </w:t>
      </w:r>
    </w:p>
    <w:p w14:paraId="6628CCDD" w14:textId="1DCD7A9D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042DA4">
        <w:t xml:space="preserve">Es umfasst 4 Blockwochen </w:t>
      </w:r>
      <w:proofErr w:type="gramStart"/>
      <w:r w:rsidRPr="00042DA4">
        <w:t>pro Student</w:t>
      </w:r>
      <w:proofErr w:type="gramEnd"/>
      <w:r w:rsidRPr="00042DA4">
        <w:t xml:space="preserve">/in. </w:t>
      </w:r>
      <w:r w:rsidR="00EB1076">
        <w:t>J</w:t>
      </w:r>
      <w:r w:rsidRPr="00042DA4">
        <w:t xml:space="preserve">ede/r Student/in </w:t>
      </w:r>
      <w:r w:rsidR="00EB1076">
        <w:t xml:space="preserve">übernimmt </w:t>
      </w:r>
      <w:r w:rsidRPr="00042DA4">
        <w:t xml:space="preserve">für eine Woche den Lead in der </w:t>
      </w:r>
      <w:r w:rsidRPr="00042DA4">
        <w:rPr>
          <w:i/>
        </w:rPr>
        <w:t>Hälfte der Lektionen</w:t>
      </w:r>
      <w:r w:rsidRPr="00042DA4">
        <w:t xml:space="preserve"> (möglichst nach</w:t>
      </w:r>
      <w:r w:rsidRPr="00742E91">
        <w:t xml:space="preserve"> Fächern oder Projekten o.Ä. aufgeteilt). Dies unterscheidet sich vom Praktikum in der Nordwestschweiz, wo jede/r Student/in für eine ganze Woche den Lead übernimmt.</w:t>
      </w:r>
      <w:r w:rsidR="00997F10">
        <w:t xml:space="preserve"> </w:t>
      </w:r>
      <w:r w:rsidRPr="00742E91">
        <w:t>Gründe hierfür sind:</w:t>
      </w:r>
    </w:p>
    <w:p w14:paraId="46481EB0" w14:textId="77777777" w:rsidR="00FE2371" w:rsidRPr="00742E91" w:rsidRDefault="00FE2371" w:rsidP="00742E91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742E91">
        <w:t>Die Studierenden haben zusätzliche Herausforderungen durch den fremden Kontext, teilweise auch eine andere Unterrichtssprache.</w:t>
      </w:r>
    </w:p>
    <w:p w14:paraId="57CE2F10" w14:textId="77777777" w:rsidR="00FE2371" w:rsidRPr="00742E91" w:rsidRDefault="00FE2371" w:rsidP="00742E91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742E91">
        <w:t>Die gesamte Praktikumszeit würde 5 Wochen umfassen, d.h. ein Student, eine Studentin hätte eine Woche zwischendrin „frei“.</w:t>
      </w:r>
    </w:p>
    <w:p w14:paraId="1BF04C96" w14:textId="77777777" w:rsidR="00FE2371" w:rsidRPr="00742E91" w:rsidRDefault="00FE2371" w:rsidP="00742E91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742E91">
        <w:t>Diese Gesamtdauer erschwerte einen Abschluss der Praxisphase vor Beginn des kursorischen Semesters im FS, zumal das Reflexionsseminar „Ausland“ nochmals im Anschluss an das Auslandspraktikum stattfinden soll (i.d.R. Blockveranstaltung)</w:t>
      </w:r>
    </w:p>
    <w:p w14:paraId="6CB6CCD0" w14:textId="77777777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</w:p>
    <w:p w14:paraId="3BDC3BDA" w14:textId="77777777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  <w:rPr>
          <w:b/>
        </w:rPr>
      </w:pPr>
      <w:r w:rsidRPr="00742E91">
        <w:rPr>
          <w:b/>
        </w:rPr>
        <w:t>A: Voraussetzungen für eine Antragsstellung</w:t>
      </w:r>
    </w:p>
    <w:p w14:paraId="0AF0F071" w14:textId="77777777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742E91">
        <w:t>Alle Studierenden, die einen Antrag auf ein Auslandspraktikum stellen, müssen folgende Voraussetzungen erfüllen:</w:t>
      </w:r>
    </w:p>
    <w:p w14:paraId="5844D526" w14:textId="77777777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</w:p>
    <w:p w14:paraId="63B1F230" w14:textId="6C5B1033" w:rsidR="00FE2371" w:rsidRPr="00742E91" w:rsidRDefault="00FE2371" w:rsidP="00742E91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742E91">
        <w:t>Erfolgreicher Abschluss von 3 Praktikumsphasen (i.d.R. nach erfolgreich absolvierten P3 bzw. Partnerschulpraktikum II)</w:t>
      </w:r>
      <w:r w:rsidR="00B3446E">
        <w:t>, für Brasilien nach 2 Praktikumsphasen.</w:t>
      </w:r>
      <w:r w:rsidRPr="00742E91">
        <w:t xml:space="preserve"> Der Nachweis über die Erfüllung der dritten Praxisphase kann nach dessen Abschluss nachgereicht werden.</w:t>
      </w:r>
    </w:p>
    <w:p w14:paraId="3CA4FE0B" w14:textId="4E3774BE" w:rsidR="00FE2371" w:rsidRPr="00742E91" w:rsidRDefault="00FE2371" w:rsidP="00742E91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742E91">
        <w:t>Vorlage eine</w:t>
      </w:r>
      <w:r w:rsidR="00997F10">
        <w:t>s Empfehlungsschreibens (per Mail an Katja Schnitzer &amp; Trix Bürki)</w:t>
      </w:r>
      <w:r w:rsidRPr="00742E91">
        <w:t>,</w:t>
      </w:r>
      <w:r w:rsidR="00350E55">
        <w:t xml:space="preserve"> </w:t>
      </w:r>
      <w:r w:rsidR="00997F10">
        <w:t xml:space="preserve">aus dem hervorgeht, </w:t>
      </w:r>
      <w:r w:rsidRPr="00742E91">
        <w:t>dass der/die Studierende die erforderlichen personalen Kompetenzen (soziale und kommunikative Fähigkeiten, Selbstorganisationsfähigkeiten und Umgang mit Ungewissheit) für ein Praktikum im Ausland mitbringt (s. Formular „</w:t>
      </w:r>
      <w:r w:rsidRPr="00742E91">
        <w:rPr>
          <w:rFonts w:cs="Arial"/>
          <w:szCs w:val="20"/>
        </w:rPr>
        <w:t>Antrag für Studierende auf ein Auslandspraktikum des Instituts Primarstufe“</w:t>
      </w:r>
      <w:r w:rsidRPr="00742E91">
        <w:t>)</w:t>
      </w:r>
    </w:p>
    <w:p w14:paraId="77DCA14D" w14:textId="1A0C02E0" w:rsidR="00517F4E" w:rsidRPr="00742E91" w:rsidRDefault="00085A89" w:rsidP="00742E91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>
        <w:t>Motivationsbegründung</w:t>
      </w:r>
      <w:r w:rsidR="00517F4E">
        <w:t xml:space="preserve"> </w:t>
      </w:r>
      <w:r w:rsidR="00517F4E" w:rsidRPr="00517F4E">
        <w:rPr>
          <w:i/>
        </w:rPr>
        <w:t>(aus „Antrag für Studierende auf ein Auslandspraktikum d</w:t>
      </w:r>
      <w:r>
        <w:rPr>
          <w:i/>
        </w:rPr>
        <w:t>es Instituts Primarstufe</w:t>
      </w:r>
      <w:r w:rsidR="00517F4E" w:rsidRPr="00517F4E">
        <w:rPr>
          <w:i/>
        </w:rPr>
        <w:t>“</w:t>
      </w:r>
    </w:p>
    <w:p w14:paraId="0595F1D5" w14:textId="77777777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</w:p>
    <w:p w14:paraId="646B25B5" w14:textId="77777777" w:rsidR="00FE2371" w:rsidRPr="0030110A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  <w:rPr>
          <w:b/>
        </w:rPr>
      </w:pPr>
      <w:r w:rsidRPr="0030110A">
        <w:rPr>
          <w:b/>
        </w:rPr>
        <w:t>B: Abgabefristen</w:t>
      </w:r>
    </w:p>
    <w:p w14:paraId="7A31BFC9" w14:textId="16C96D40" w:rsidR="00FE2371" w:rsidRDefault="00FE2371" w:rsidP="0030110A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  <w:rPr>
          <w:rStyle w:val="Hyperlink"/>
        </w:rPr>
      </w:pPr>
      <w:r w:rsidRPr="00742E91">
        <w:t>Für Studierende, die im Fall einer Ablehnung das reguläre Fokus-Praktikum absolvieren möchten:</w:t>
      </w:r>
      <w:r w:rsidR="0030110A">
        <w:t xml:space="preserve"> </w:t>
      </w:r>
      <w:r w:rsidRPr="00742E91">
        <w:t xml:space="preserve">Der Antrag muss bis spätestens </w:t>
      </w:r>
      <w:r w:rsidR="00B13D37">
        <w:rPr>
          <w:b/>
        </w:rPr>
        <w:t>31.</w:t>
      </w:r>
      <w:r w:rsidR="00391079">
        <w:rPr>
          <w:b/>
        </w:rPr>
        <w:t xml:space="preserve"> </w:t>
      </w:r>
      <w:r w:rsidR="00B13D37">
        <w:rPr>
          <w:b/>
        </w:rPr>
        <w:t>März des jeweiligen Kalenderjahres</w:t>
      </w:r>
      <w:r w:rsidRPr="00742E91">
        <w:rPr>
          <w:b/>
        </w:rPr>
        <w:t xml:space="preserve"> </w:t>
      </w:r>
      <w:r w:rsidRPr="00742E91">
        <w:t xml:space="preserve">vorliegen bei: </w:t>
      </w:r>
      <w:hyperlink r:id="rId7" w:history="1">
        <w:r w:rsidR="00514D8E" w:rsidRPr="00F53235">
          <w:rPr>
            <w:rStyle w:val="Hyperlink"/>
          </w:rPr>
          <w:t>katja.schnitzer@fhnw.ch</w:t>
        </w:r>
      </w:hyperlink>
    </w:p>
    <w:p w14:paraId="75DD1834" w14:textId="164980A2" w:rsidR="00514D8E" w:rsidRPr="00514D8E" w:rsidRDefault="00514D8E" w:rsidP="0030110A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514D8E">
        <w:rPr>
          <w:b/>
          <w:bCs/>
        </w:rPr>
        <w:t xml:space="preserve">Wichtig: </w:t>
      </w:r>
      <w:r>
        <w:t xml:space="preserve">Sie müssen sich </w:t>
      </w:r>
      <w:r w:rsidRPr="00514D8E">
        <w:rPr>
          <w:u w:val="single"/>
        </w:rPr>
        <w:t>zudem</w:t>
      </w:r>
      <w:r>
        <w:t xml:space="preserve"> regulär für das Fokuspraktikum anmelden!</w:t>
      </w:r>
    </w:p>
    <w:p w14:paraId="61977E53" w14:textId="77777777" w:rsidR="00FE2371" w:rsidRPr="00742E9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</w:p>
    <w:p w14:paraId="0BD61D2F" w14:textId="0F841CCD" w:rsidR="00FE2371" w:rsidRDefault="00FE2371" w:rsidP="00742E9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jc w:val="both"/>
      </w:pPr>
      <w:r w:rsidRPr="00742E91">
        <w:t>Eine Bearbeitung kann nur vorgenommen werden, wenn alle Angaben vollständig sind</w:t>
      </w:r>
      <w:r w:rsidR="00B3446E">
        <w:t xml:space="preserve">. </w:t>
      </w:r>
      <w:r w:rsidRPr="00742E91">
        <w:t>Eine Rückmeldung erfolgt nach Prüfung der Unterlagen bis 30.4.</w:t>
      </w:r>
      <w:r w:rsidR="00BF2CD8">
        <w:t xml:space="preserve"> des betreffenden Kalenderjahres</w:t>
      </w:r>
      <w:r w:rsidRPr="00742E91">
        <w:t>. Wurde der Antrag auf Grund der formalen Voraussetzungen angenommen, folgt zeitnah ein Gespräch mit de</w:t>
      </w:r>
      <w:r w:rsidR="00B3446E">
        <w:t xml:space="preserve">n </w:t>
      </w:r>
      <w:r w:rsidRPr="00742E91">
        <w:t>Verantwortlichen für die Auslandspraktika.</w:t>
      </w:r>
      <w:r w:rsidR="005C38BE">
        <w:t xml:space="preserve"> Im Falle einer Ablehnung erfolgt die Zuteilung zum regulären Fokuspraktikum.</w:t>
      </w:r>
    </w:p>
    <w:sectPr w:rsidR="00FE2371" w:rsidSect="007E11D6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8BCD" w14:textId="77777777" w:rsidR="00C870EF" w:rsidRDefault="00C870EF" w:rsidP="00085A89">
      <w:r>
        <w:separator/>
      </w:r>
    </w:p>
  </w:endnote>
  <w:endnote w:type="continuationSeparator" w:id="0">
    <w:p w14:paraId="70B39D6A" w14:textId="77777777" w:rsidR="00C870EF" w:rsidRDefault="00C870EF" w:rsidP="0008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0ED0" w14:textId="772230D9" w:rsidR="00B43213" w:rsidRPr="00B43213" w:rsidRDefault="00B43213" w:rsidP="00B43213">
    <w:pPr>
      <w:pStyle w:val="Fuzeile"/>
      <w:jc w:val="right"/>
      <w:rPr>
        <w:sz w:val="16"/>
        <w:szCs w:val="16"/>
      </w:rPr>
    </w:pPr>
    <w:r w:rsidRPr="00B43213">
      <w:rPr>
        <w:sz w:val="16"/>
        <w:szCs w:val="16"/>
      </w:rPr>
      <w:t xml:space="preserve">Berufspraktische Studien Institut Primarstufe l </w:t>
    </w:r>
    <w:r w:rsidR="00B13D37">
      <w:rPr>
        <w:sz w:val="16"/>
        <w:szCs w:val="16"/>
      </w:rPr>
      <w:t>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E85D" w14:textId="77777777" w:rsidR="00C870EF" w:rsidRDefault="00C870EF" w:rsidP="00085A89">
      <w:r>
        <w:separator/>
      </w:r>
    </w:p>
  </w:footnote>
  <w:footnote w:type="continuationSeparator" w:id="0">
    <w:p w14:paraId="71E280AB" w14:textId="77777777" w:rsidR="00C870EF" w:rsidRDefault="00C870EF" w:rsidP="0008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2C3C"/>
    <w:multiLevelType w:val="hybridMultilevel"/>
    <w:tmpl w:val="681C5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456"/>
    <w:multiLevelType w:val="hybridMultilevel"/>
    <w:tmpl w:val="3AC28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71"/>
    <w:rsid w:val="0001262F"/>
    <w:rsid w:val="00024BBC"/>
    <w:rsid w:val="00042DA4"/>
    <w:rsid w:val="00085A89"/>
    <w:rsid w:val="000C55FB"/>
    <w:rsid w:val="00191F67"/>
    <w:rsid w:val="00245CCA"/>
    <w:rsid w:val="0030110A"/>
    <w:rsid w:val="00350E55"/>
    <w:rsid w:val="00391079"/>
    <w:rsid w:val="00426CCB"/>
    <w:rsid w:val="00514D8E"/>
    <w:rsid w:val="00517F4E"/>
    <w:rsid w:val="00554A3A"/>
    <w:rsid w:val="005C38BE"/>
    <w:rsid w:val="00657347"/>
    <w:rsid w:val="00742E91"/>
    <w:rsid w:val="00770591"/>
    <w:rsid w:val="007B3F85"/>
    <w:rsid w:val="007E11D6"/>
    <w:rsid w:val="00930938"/>
    <w:rsid w:val="00997F10"/>
    <w:rsid w:val="00A06646"/>
    <w:rsid w:val="00B13D37"/>
    <w:rsid w:val="00B3446E"/>
    <w:rsid w:val="00B43213"/>
    <w:rsid w:val="00B77A44"/>
    <w:rsid w:val="00BF2CD8"/>
    <w:rsid w:val="00C273D2"/>
    <w:rsid w:val="00C870EF"/>
    <w:rsid w:val="00EB1076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DAA002"/>
  <w14:defaultImageDpi w14:val="300"/>
  <w15:docId w15:val="{9A727C23-F3A6-43D0-AFD4-A50A933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ranskript"/>
    <w:qFormat/>
    <w:rsid w:val="00FE2371"/>
    <w:rPr>
      <w:rFonts w:ascii="Arial" w:eastAsiaTheme="minorHAns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3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237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6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62F"/>
    <w:rPr>
      <w:rFonts w:ascii="Arial" w:eastAsiaTheme="minorHAnsi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62F"/>
    <w:rPr>
      <w:rFonts w:ascii="Arial" w:eastAsiaTheme="minorHAnsi" w:hAnsi="Arial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6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62F"/>
    <w:rPr>
      <w:rFonts w:ascii="Segoe UI" w:eastAsiaTheme="minorHAnsi" w:hAnsi="Segoe UI" w:cs="Segoe UI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085A8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85A89"/>
    <w:rPr>
      <w:rFonts w:ascii="Arial" w:eastAsiaTheme="minorHAnsi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85A8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43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213"/>
    <w:rPr>
      <w:rFonts w:ascii="Arial" w:eastAsiaTheme="minorHAnsi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43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213"/>
    <w:rPr>
      <w:rFonts w:ascii="Arial" w:eastAsiaTheme="minorHAnsi" w:hAnsi="Arial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ja.schnitzer@fhn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3132</Characters>
  <Application>Microsoft Office Word</Application>
  <DocSecurity>0</DocSecurity>
  <Lines>42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Oeschger Thomas</dc:creator>
  <cp:keywords/>
  <dc:description/>
  <cp:lastModifiedBy>Schnitzer Katja</cp:lastModifiedBy>
  <cp:revision>2</cp:revision>
  <dcterms:created xsi:type="dcterms:W3CDTF">2021-04-07T09:15:00Z</dcterms:created>
  <dcterms:modified xsi:type="dcterms:W3CDTF">2021-04-07T09:15:00Z</dcterms:modified>
</cp:coreProperties>
</file>