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4230" w14:textId="77777777" w:rsidR="00B61649" w:rsidRDefault="00B61649" w:rsidP="00EC129B">
      <w:pPr>
        <w:rPr>
          <w:rFonts w:cs="Arial"/>
          <w:b/>
        </w:rPr>
      </w:pPr>
    </w:p>
    <w:p w14:paraId="426B8809" w14:textId="2ED6AF71" w:rsidR="00EC129B" w:rsidRPr="00965BF4" w:rsidRDefault="00EC129B" w:rsidP="00EC129B">
      <w:pPr>
        <w:rPr>
          <w:rFonts w:cs="Arial"/>
          <w:b/>
        </w:rPr>
      </w:pPr>
      <w:r w:rsidRPr="00965BF4">
        <w:rPr>
          <w:rFonts w:cs="Arial"/>
          <w:b/>
        </w:rPr>
        <w:t>Hinweise für Praktikumsschule</w:t>
      </w:r>
      <w:r w:rsidR="004945B8" w:rsidRPr="00965BF4">
        <w:rPr>
          <w:rFonts w:cs="Arial"/>
          <w:b/>
        </w:rPr>
        <w:t>n</w:t>
      </w:r>
      <w:r w:rsidRPr="00965BF4">
        <w:rPr>
          <w:rFonts w:cs="Arial"/>
          <w:b/>
        </w:rPr>
        <w:t xml:space="preserve"> </w:t>
      </w:r>
      <w:r w:rsidR="004945B8" w:rsidRPr="00965BF4">
        <w:rPr>
          <w:rFonts w:cs="Arial"/>
          <w:b/>
        </w:rPr>
        <w:t>des Intermobil-Partnernetzwerks</w:t>
      </w:r>
    </w:p>
    <w:p w14:paraId="324E9DA8" w14:textId="77777777" w:rsidR="00EC129B" w:rsidRPr="00965BF4" w:rsidRDefault="00EC129B" w:rsidP="00EC129B">
      <w:pPr>
        <w:rPr>
          <w:rFonts w:cs="Arial"/>
        </w:rPr>
      </w:pPr>
    </w:p>
    <w:p w14:paraId="1DFC680A" w14:textId="77777777" w:rsidR="00614483" w:rsidRPr="00965BF4" w:rsidRDefault="00614483" w:rsidP="00614483">
      <w:pPr>
        <w:jc w:val="both"/>
        <w:rPr>
          <w:rFonts w:cs="Arial"/>
        </w:rPr>
      </w:pPr>
      <w:r w:rsidRPr="00965BF4">
        <w:rPr>
          <w:rFonts w:cs="Arial"/>
        </w:rPr>
        <w:t>Nachfolgend erhalten Sie wichtige Informationen zur Betreuung von Studierenden der PH FHNW im Auslandspraktikum. Sollten Sie weitere Fragen haben, können Sie sich an Katja Schnitzer wenden: katja.schnitzer@fhnw.ch.</w:t>
      </w:r>
    </w:p>
    <w:p w14:paraId="494E1224" w14:textId="77777777" w:rsidR="00EC129B" w:rsidRPr="00965BF4" w:rsidRDefault="00EC129B" w:rsidP="00EC129B">
      <w:pPr>
        <w:rPr>
          <w:rFonts w:cs="Arial"/>
        </w:rPr>
      </w:pPr>
    </w:p>
    <w:p w14:paraId="531ACA0A" w14:textId="4372DD8A" w:rsidR="00EC129B" w:rsidRPr="00965BF4" w:rsidRDefault="00CC73A5" w:rsidP="004575FC">
      <w:pPr>
        <w:tabs>
          <w:tab w:val="left" w:pos="2552"/>
          <w:tab w:val="left" w:pos="3969"/>
          <w:tab w:val="left" w:pos="5103"/>
          <w:tab w:val="left" w:pos="6237"/>
          <w:tab w:val="left" w:pos="7371"/>
        </w:tabs>
        <w:jc w:val="both"/>
        <w:rPr>
          <w:rFonts w:cs="Arial"/>
          <w:szCs w:val="20"/>
        </w:rPr>
      </w:pPr>
      <w:r w:rsidRPr="00965BF4">
        <w:rPr>
          <w:rFonts w:cs="Arial"/>
        </w:rPr>
        <w:t>Alle Angaben</w:t>
      </w:r>
      <w:r w:rsidR="00614483" w:rsidRPr="00965BF4">
        <w:rPr>
          <w:rFonts w:cs="Arial"/>
        </w:rPr>
        <w:t xml:space="preserve"> der betreuenden Schulen </w:t>
      </w:r>
      <w:r w:rsidR="00EC129B" w:rsidRPr="00965BF4">
        <w:rPr>
          <w:rFonts w:cs="Arial"/>
        </w:rPr>
        <w:t xml:space="preserve">sind auf dem Formular </w:t>
      </w:r>
      <w:r w:rsidR="00EC129B" w:rsidRPr="00C5608E">
        <w:rPr>
          <w:rFonts w:cs="Arial"/>
          <w:i/>
          <w:iCs/>
        </w:rPr>
        <w:t>„</w:t>
      </w:r>
      <w:r w:rsidR="00EC129B" w:rsidRPr="00C5608E">
        <w:rPr>
          <w:rFonts w:cs="Arial"/>
          <w:b/>
          <w:i/>
          <w:iCs/>
          <w:szCs w:val="20"/>
        </w:rPr>
        <w:t xml:space="preserve">Bestätigung eines betreuten Praktikumsplatzes“ </w:t>
      </w:r>
      <w:r w:rsidR="00EC129B" w:rsidRPr="00965BF4">
        <w:rPr>
          <w:rFonts w:cs="Arial"/>
          <w:szCs w:val="20"/>
        </w:rPr>
        <w:t>einzutragen. Die Unterschrift der Schulleitung (zzgl. Schulstempel) muss auf dem Antrag zwingend vorhanden sein.</w:t>
      </w:r>
    </w:p>
    <w:p w14:paraId="28A9C1C3" w14:textId="137B2C63" w:rsidR="00B3207E" w:rsidRPr="00965BF4" w:rsidRDefault="00B3207E" w:rsidP="004575FC">
      <w:pPr>
        <w:tabs>
          <w:tab w:val="left" w:pos="2552"/>
          <w:tab w:val="left" w:pos="3969"/>
          <w:tab w:val="left" w:pos="5103"/>
          <w:tab w:val="left" w:pos="6237"/>
          <w:tab w:val="left" w:pos="7371"/>
        </w:tabs>
        <w:jc w:val="both"/>
        <w:rPr>
          <w:rFonts w:cs="Arial"/>
          <w:szCs w:val="20"/>
        </w:rPr>
      </w:pPr>
    </w:p>
    <w:p w14:paraId="13E3E8CD" w14:textId="77777777" w:rsidR="007679F6" w:rsidRPr="00965BF4" w:rsidRDefault="007679F6" w:rsidP="007679F6">
      <w:pPr>
        <w:tabs>
          <w:tab w:val="left" w:pos="2552"/>
          <w:tab w:val="left" w:pos="3969"/>
          <w:tab w:val="left" w:pos="5103"/>
          <w:tab w:val="left" w:pos="6237"/>
          <w:tab w:val="left" w:pos="7371"/>
        </w:tabs>
        <w:jc w:val="both"/>
        <w:rPr>
          <w:rFonts w:cs="Arial"/>
          <w:b/>
          <w:szCs w:val="20"/>
        </w:rPr>
      </w:pPr>
      <w:r w:rsidRPr="00965BF4">
        <w:rPr>
          <w:rFonts w:cs="Arial"/>
          <w:b/>
          <w:szCs w:val="20"/>
        </w:rPr>
        <w:t>A: Voraussetzungen, welche die Schule mitbringen muss</w:t>
      </w:r>
    </w:p>
    <w:p w14:paraId="2966B6CC" w14:textId="4F4FEBEA" w:rsidR="007679F6" w:rsidRPr="00965BF4" w:rsidRDefault="007679F6" w:rsidP="007679F6">
      <w:pPr>
        <w:pStyle w:val="Listenabsatz"/>
        <w:numPr>
          <w:ilvl w:val="0"/>
          <w:numId w:val="1"/>
        </w:numPr>
        <w:tabs>
          <w:tab w:val="left" w:pos="2552"/>
          <w:tab w:val="left" w:pos="3969"/>
          <w:tab w:val="left" w:pos="5103"/>
          <w:tab w:val="left" w:pos="6237"/>
          <w:tab w:val="left" w:pos="7371"/>
        </w:tabs>
        <w:jc w:val="both"/>
        <w:rPr>
          <w:rFonts w:cs="Arial"/>
          <w:szCs w:val="20"/>
        </w:rPr>
      </w:pPr>
      <w:r w:rsidRPr="00965BF4">
        <w:rPr>
          <w:rFonts w:cs="Arial"/>
          <w:szCs w:val="20"/>
        </w:rPr>
        <w:t xml:space="preserve">Die Schule muss eine unter staatlicher Aufsicht stehende (öffentliche </w:t>
      </w:r>
      <w:r w:rsidR="009C7933">
        <w:rPr>
          <w:rFonts w:cs="Arial"/>
          <w:szCs w:val="20"/>
        </w:rPr>
        <w:t xml:space="preserve">oder </w:t>
      </w:r>
      <w:r w:rsidRPr="00965BF4">
        <w:rPr>
          <w:rFonts w:cs="Arial"/>
          <w:szCs w:val="20"/>
        </w:rPr>
        <w:t>private Schule) sein</w:t>
      </w:r>
    </w:p>
    <w:p w14:paraId="647F7E08" w14:textId="31F57E7D" w:rsidR="007679F6" w:rsidRPr="00965BF4" w:rsidRDefault="0071506D" w:rsidP="007679F6">
      <w:pPr>
        <w:pStyle w:val="Listenabsatz"/>
        <w:numPr>
          <w:ilvl w:val="0"/>
          <w:numId w:val="1"/>
        </w:numPr>
        <w:tabs>
          <w:tab w:val="left" w:pos="2552"/>
          <w:tab w:val="left" w:pos="3969"/>
          <w:tab w:val="left" w:pos="5103"/>
          <w:tab w:val="left" w:pos="6237"/>
          <w:tab w:val="left" w:pos="7371"/>
        </w:tabs>
        <w:jc w:val="both"/>
        <w:rPr>
          <w:rFonts w:cs="Arial"/>
          <w:szCs w:val="20"/>
        </w:rPr>
      </w:pPr>
      <w:r w:rsidRPr="0071506D">
        <w:rPr>
          <w:rFonts w:cs="Arial"/>
          <w:szCs w:val="20"/>
        </w:rPr>
        <w:t>Die Schule muss eine Praktikumsklasse (reguläre Klassengröße, keine Kleingruppen) anbieten, die der Altersstufe der Primarschule in der Schweiz (Klassen 1 bis 6, 7-12 Jahre) oder der Sekundarstufe I in der Schweiz (Klassen 7 bis 9, 13-15 Jahre) entspricht.</w:t>
      </w:r>
    </w:p>
    <w:p w14:paraId="0A12F584" w14:textId="6F570A93" w:rsidR="007679F6" w:rsidRPr="00965BF4" w:rsidRDefault="007679F6" w:rsidP="007679F6">
      <w:pPr>
        <w:pStyle w:val="Listenabsatz"/>
        <w:numPr>
          <w:ilvl w:val="0"/>
          <w:numId w:val="1"/>
        </w:numPr>
        <w:tabs>
          <w:tab w:val="left" w:pos="2552"/>
          <w:tab w:val="left" w:pos="3969"/>
          <w:tab w:val="left" w:pos="5103"/>
          <w:tab w:val="left" w:pos="6237"/>
          <w:tab w:val="left" w:pos="7371"/>
        </w:tabs>
        <w:jc w:val="both"/>
        <w:rPr>
          <w:rFonts w:cs="Arial"/>
          <w:szCs w:val="20"/>
        </w:rPr>
      </w:pPr>
      <w:r w:rsidRPr="00965BF4">
        <w:rPr>
          <w:rFonts w:cs="Arial"/>
          <w:szCs w:val="20"/>
        </w:rPr>
        <w:t xml:space="preserve">Die Schule muss eine Lehrperson benennen, die mind. 60% in der Klasse (und 70% an der Schule) unterrichtet und die primäre Ansprechperson der Studierenden ist. Diese muss bestimmte Voraussetzungen dafür erfüllen, dass sie Studierende begleiten und beraten kann (Kriterien s. Punkt C). Sie übernimmt die Betreuung, das kriterienorientierte Feedback und die Bewertung gemäss den Kriterien im </w:t>
      </w:r>
      <w:r w:rsidR="009F62E6">
        <w:rPr>
          <w:rFonts w:cs="Arial"/>
          <w:szCs w:val="20"/>
        </w:rPr>
        <w:t>Auslandsp</w:t>
      </w:r>
      <w:r w:rsidRPr="00965BF4">
        <w:rPr>
          <w:rFonts w:cs="Arial"/>
          <w:szCs w:val="20"/>
        </w:rPr>
        <w:t>raktikum.</w:t>
      </w:r>
    </w:p>
    <w:p w14:paraId="239E4B75" w14:textId="456164AF" w:rsidR="007679F6" w:rsidRPr="00965BF4" w:rsidRDefault="007679F6" w:rsidP="007679F6">
      <w:pPr>
        <w:pStyle w:val="Listenabsatz"/>
        <w:numPr>
          <w:ilvl w:val="0"/>
          <w:numId w:val="1"/>
        </w:numPr>
        <w:tabs>
          <w:tab w:val="left" w:pos="2552"/>
          <w:tab w:val="left" w:pos="3969"/>
          <w:tab w:val="left" w:pos="5103"/>
          <w:tab w:val="left" w:pos="6237"/>
          <w:tab w:val="left" w:pos="7371"/>
        </w:tabs>
        <w:jc w:val="both"/>
        <w:rPr>
          <w:rFonts w:cs="Arial"/>
          <w:szCs w:val="20"/>
        </w:rPr>
      </w:pPr>
      <w:r w:rsidRPr="00965BF4">
        <w:rPr>
          <w:rFonts w:cs="Arial"/>
          <w:szCs w:val="20"/>
        </w:rPr>
        <w:t xml:space="preserve">Den Studierenden wird neben der unterrichtlichen Verpflichtung die Möglichkeit zum Eintauchen in den Schulalltag in einer fremden Kultur gegeben. Hierfür </w:t>
      </w:r>
      <w:r w:rsidR="00C94BFD">
        <w:rPr>
          <w:rFonts w:cs="Arial"/>
          <w:szCs w:val="20"/>
        </w:rPr>
        <w:t xml:space="preserve">werden sie im Kollegium willkommen geheissen, lernen das Schulgelände kennen und </w:t>
      </w:r>
      <w:r w:rsidRPr="00965BF4">
        <w:rPr>
          <w:rFonts w:cs="Arial"/>
          <w:szCs w:val="20"/>
        </w:rPr>
        <w:t>erhalten neben der Betreuung durch die Praxislehrperson auch Ansprechpersonen, die Ihnen bei Fragen und Anliegen zur Seite stehen.</w:t>
      </w:r>
    </w:p>
    <w:p w14:paraId="67C5681A" w14:textId="0C033A91" w:rsidR="00C94BFD" w:rsidRPr="00D47987" w:rsidRDefault="007679F6" w:rsidP="00965BF4">
      <w:pPr>
        <w:pStyle w:val="Listenabsatz"/>
        <w:numPr>
          <w:ilvl w:val="0"/>
          <w:numId w:val="1"/>
        </w:numPr>
        <w:tabs>
          <w:tab w:val="left" w:pos="2552"/>
          <w:tab w:val="left" w:pos="3969"/>
          <w:tab w:val="left" w:pos="5103"/>
          <w:tab w:val="left" w:pos="6237"/>
          <w:tab w:val="left" w:pos="7371"/>
        </w:tabs>
        <w:spacing w:after="120"/>
        <w:jc w:val="both"/>
        <w:rPr>
          <w:rFonts w:cs="Arial"/>
        </w:rPr>
      </w:pPr>
      <w:r w:rsidRPr="00C94BFD">
        <w:rPr>
          <w:rFonts w:cs="Arial"/>
          <w:szCs w:val="20"/>
        </w:rPr>
        <w:t xml:space="preserve">Die Studierenden haben die Möglichkeit, ihre Studienaufgaben gemäss den </w:t>
      </w:r>
      <w:r w:rsidR="00C94BFD" w:rsidRPr="00C94BFD">
        <w:rPr>
          <w:rFonts w:cs="Arial"/>
          <w:szCs w:val="20"/>
        </w:rPr>
        <w:t>V</w:t>
      </w:r>
      <w:r w:rsidRPr="00C94BFD">
        <w:rPr>
          <w:rFonts w:cs="Arial"/>
          <w:szCs w:val="20"/>
        </w:rPr>
        <w:t>orgaben der PH</w:t>
      </w:r>
      <w:r w:rsidR="00C94BFD" w:rsidRPr="00C94BFD">
        <w:rPr>
          <w:rFonts w:cs="Arial"/>
          <w:szCs w:val="20"/>
        </w:rPr>
        <w:t xml:space="preserve"> FHNW</w:t>
      </w:r>
      <w:r w:rsidRPr="00C94BFD">
        <w:rPr>
          <w:rFonts w:cs="Arial"/>
          <w:szCs w:val="20"/>
        </w:rPr>
        <w:t xml:space="preserve"> </w:t>
      </w:r>
      <w:r w:rsidR="00C94BFD">
        <w:rPr>
          <w:rFonts w:cs="Arial"/>
          <w:szCs w:val="20"/>
        </w:rPr>
        <w:t xml:space="preserve">(Punkt B) </w:t>
      </w:r>
      <w:r w:rsidRPr="00C94BFD">
        <w:rPr>
          <w:rFonts w:cs="Arial"/>
          <w:szCs w:val="20"/>
        </w:rPr>
        <w:t xml:space="preserve">zu erfüllen. </w:t>
      </w:r>
      <w:r w:rsidR="009C7933">
        <w:rPr>
          <w:rFonts w:cs="Arial"/>
          <w:szCs w:val="20"/>
        </w:rPr>
        <w:t xml:space="preserve">Sie können das Praktikum </w:t>
      </w:r>
      <w:proofErr w:type="gramStart"/>
      <w:r w:rsidR="009C7933">
        <w:rPr>
          <w:rFonts w:cs="Arial"/>
          <w:szCs w:val="20"/>
        </w:rPr>
        <w:t>alleine</w:t>
      </w:r>
      <w:proofErr w:type="gramEnd"/>
      <w:r w:rsidR="009C7933">
        <w:rPr>
          <w:rFonts w:cs="Arial"/>
          <w:szCs w:val="20"/>
        </w:rPr>
        <w:t xml:space="preserve"> oder im Tandem in einer Klasse absolvieren.</w:t>
      </w:r>
    </w:p>
    <w:p w14:paraId="53645B05" w14:textId="084AB95F" w:rsidR="00C94BFD" w:rsidRPr="00C94BFD" w:rsidRDefault="00C94BFD" w:rsidP="00B61649">
      <w:pPr>
        <w:tabs>
          <w:tab w:val="left" w:pos="2552"/>
          <w:tab w:val="left" w:pos="3969"/>
          <w:tab w:val="left" w:pos="5103"/>
          <w:tab w:val="left" w:pos="6237"/>
          <w:tab w:val="left" w:pos="7371"/>
        </w:tabs>
        <w:spacing w:before="360" w:after="120"/>
        <w:jc w:val="both"/>
        <w:rPr>
          <w:rFonts w:cs="Arial"/>
          <w:b/>
          <w:bCs/>
        </w:rPr>
      </w:pPr>
      <w:r w:rsidRPr="00C94BFD">
        <w:rPr>
          <w:rFonts w:cs="Arial"/>
          <w:b/>
          <w:bCs/>
        </w:rPr>
        <w:t>B: Vorgaben für Studierende im</w:t>
      </w:r>
      <w:r w:rsidR="00C5608E" w:rsidRPr="00C5608E">
        <w:rPr>
          <w:rFonts w:cs="Arial"/>
        </w:rPr>
        <w:t xml:space="preserve"> </w:t>
      </w:r>
      <w:r w:rsidR="00C5608E" w:rsidRPr="00C5608E">
        <w:rPr>
          <w:rFonts w:cs="Arial"/>
          <w:b/>
          <w:bCs/>
        </w:rPr>
        <w:t>Auslandspraktikum</w:t>
      </w:r>
    </w:p>
    <w:p w14:paraId="07F9E102" w14:textId="36FBC118" w:rsidR="00D47987" w:rsidRPr="00D47987" w:rsidRDefault="00965BF4" w:rsidP="00D47987">
      <w:pPr>
        <w:tabs>
          <w:tab w:val="left" w:pos="2552"/>
          <w:tab w:val="left" w:pos="3969"/>
          <w:tab w:val="left" w:pos="5103"/>
          <w:tab w:val="left" w:pos="6237"/>
          <w:tab w:val="left" w:pos="7371"/>
        </w:tabs>
        <w:spacing w:after="120"/>
        <w:jc w:val="both"/>
        <w:rPr>
          <w:rFonts w:cs="Arial"/>
        </w:rPr>
      </w:pPr>
      <w:r w:rsidRPr="00C94BFD">
        <w:rPr>
          <w:rFonts w:cs="Arial"/>
        </w:rPr>
        <w:t xml:space="preserve">Das </w:t>
      </w:r>
      <w:r w:rsidR="00C5608E" w:rsidRPr="00965BF4">
        <w:rPr>
          <w:rFonts w:cs="Arial"/>
        </w:rPr>
        <w:t>Auslandspraktikum</w:t>
      </w:r>
      <w:r w:rsidR="00C5608E" w:rsidRPr="00C94BFD">
        <w:rPr>
          <w:rFonts w:cs="Arial"/>
        </w:rPr>
        <w:t xml:space="preserve"> </w:t>
      </w:r>
      <w:r w:rsidRPr="00C94BFD">
        <w:rPr>
          <w:rFonts w:cs="Arial"/>
        </w:rPr>
        <w:t xml:space="preserve">umfasst 4 Wochen </w:t>
      </w:r>
      <w:proofErr w:type="gramStart"/>
      <w:r w:rsidRPr="00C94BFD">
        <w:rPr>
          <w:rFonts w:cs="Arial"/>
        </w:rPr>
        <w:t>pro</w:t>
      </w:r>
      <w:r w:rsidR="00C94BFD">
        <w:rPr>
          <w:rFonts w:cs="Arial"/>
        </w:rPr>
        <w:t xml:space="preserve"> </w:t>
      </w:r>
      <w:r w:rsidRPr="00C94BFD">
        <w:rPr>
          <w:rFonts w:cs="Arial"/>
        </w:rPr>
        <w:t>Student</w:t>
      </w:r>
      <w:proofErr w:type="gramEnd"/>
      <w:r w:rsidRPr="00C94BFD">
        <w:rPr>
          <w:rFonts w:cs="Arial"/>
        </w:rPr>
        <w:t xml:space="preserve">/in. Pro Woche ist die Beteiligung an ca. 28 Lektionen vorgesehen. Hierfür gelten die folgenden Empfehlungen: </w:t>
      </w:r>
    </w:p>
    <w:tbl>
      <w:tblPr>
        <w:tblStyle w:val="Tabellenraster"/>
        <w:tblW w:w="9923" w:type="dxa"/>
        <w:tblBorders>
          <w:insideH w:val="none" w:sz="0" w:space="0" w:color="auto"/>
          <w:insideV w:val="none" w:sz="0" w:space="0" w:color="auto"/>
        </w:tblBorders>
        <w:shd w:val="clear" w:color="auto" w:fill="D9D9D9"/>
        <w:tblLook w:val="04A0" w:firstRow="1" w:lastRow="0" w:firstColumn="1" w:lastColumn="0" w:noHBand="0" w:noVBand="1"/>
      </w:tblPr>
      <w:tblGrid>
        <w:gridCol w:w="9923"/>
      </w:tblGrid>
      <w:tr w:rsidR="00965BF4" w:rsidRPr="00965BF4" w14:paraId="0BBA7C9F" w14:textId="77777777" w:rsidTr="00C94BFD">
        <w:tc>
          <w:tcPr>
            <w:tcW w:w="9923" w:type="dxa"/>
            <w:shd w:val="clear" w:color="auto" w:fill="D9D9D9"/>
          </w:tcPr>
          <w:p w14:paraId="60CE7174" w14:textId="39257145" w:rsidR="00965BF4" w:rsidRPr="000A2B23" w:rsidRDefault="00965BF4" w:rsidP="000A2B23">
            <w:pPr>
              <w:rPr>
                <w:rFonts w:cs="Arial"/>
                <w:sz w:val="20"/>
                <w:szCs w:val="20"/>
              </w:rPr>
            </w:pPr>
            <w:r w:rsidRPr="000A2B23">
              <w:rPr>
                <w:rFonts w:cs="Arial"/>
                <w:b/>
                <w:sz w:val="20"/>
                <w:szCs w:val="20"/>
              </w:rPr>
              <w:t>Woche 1</w:t>
            </w:r>
          </w:p>
          <w:p w14:paraId="6AE3581D" w14:textId="66A006A0"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 xml:space="preserve">ca. 10 Lektionen Planung durch die Studierenden </w:t>
            </w:r>
            <w:r w:rsidR="007679F6" w:rsidRPr="000A2B23">
              <w:rPr>
                <w:rFonts w:cs="Arial"/>
                <w:sz w:val="20"/>
                <w:szCs w:val="20"/>
              </w:rPr>
              <w:t>(</w:t>
            </w:r>
            <w:proofErr w:type="gramStart"/>
            <w:r w:rsidR="007679F6" w:rsidRPr="000A2B23">
              <w:rPr>
                <w:rFonts w:cs="Arial"/>
                <w:sz w:val="20"/>
                <w:szCs w:val="20"/>
              </w:rPr>
              <w:t>alleine</w:t>
            </w:r>
            <w:proofErr w:type="gramEnd"/>
            <w:r w:rsidR="007679F6" w:rsidRPr="000A2B23">
              <w:rPr>
                <w:rFonts w:cs="Arial"/>
                <w:sz w:val="20"/>
                <w:szCs w:val="20"/>
              </w:rPr>
              <w:t xml:space="preserve"> oder im Tandem)</w:t>
            </w:r>
          </w:p>
          <w:p w14:paraId="2EB83CBC" w14:textId="77777777"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ca. 6 Lektionen Co-</w:t>
            </w:r>
            <w:proofErr w:type="spellStart"/>
            <w:r w:rsidRPr="000A2B23">
              <w:rPr>
                <w:rFonts w:cs="Arial"/>
                <w:sz w:val="20"/>
                <w:szCs w:val="20"/>
              </w:rPr>
              <w:t>Planning</w:t>
            </w:r>
            <w:proofErr w:type="spellEnd"/>
            <w:r w:rsidRPr="000A2B23">
              <w:rPr>
                <w:rFonts w:cs="Arial"/>
                <w:sz w:val="20"/>
                <w:szCs w:val="20"/>
              </w:rPr>
              <w:t xml:space="preserve"> mit der Praxislehrperson</w:t>
            </w:r>
            <w:r w:rsidRPr="000A2B23">
              <w:rPr>
                <w:rFonts w:cs="Arial"/>
                <w:sz w:val="20"/>
                <w:szCs w:val="20"/>
              </w:rPr>
              <w:br/>
              <w:t>(gemeinsame Planung und Durchführung des Unterrichts im Microteam)</w:t>
            </w:r>
          </w:p>
          <w:p w14:paraId="6CFEB6DC" w14:textId="57AEDC56"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ca. 12 Lektionen Partizipation der Studierenden am Unterricht der Praxislehrperson</w:t>
            </w:r>
            <w:r w:rsidR="007679F6" w:rsidRPr="000A2B23">
              <w:rPr>
                <w:rFonts w:cs="Arial"/>
                <w:sz w:val="20"/>
                <w:szCs w:val="20"/>
              </w:rPr>
              <w:t xml:space="preserve"> </w:t>
            </w:r>
            <w:r w:rsidRPr="000A2B23">
              <w:rPr>
                <w:rFonts w:cs="Arial"/>
                <w:sz w:val="20"/>
                <w:szCs w:val="20"/>
              </w:rPr>
              <w:t>(Einbezug der Studierenden als Assistenz oder gezielte Beobachtungsaufträge)</w:t>
            </w:r>
          </w:p>
          <w:p w14:paraId="02BA0977" w14:textId="463AACE7" w:rsidR="00965BF4" w:rsidRPr="000A2B23" w:rsidRDefault="007679F6" w:rsidP="000A2B23">
            <w:pPr>
              <w:rPr>
                <w:rFonts w:cs="Arial"/>
                <w:b/>
                <w:sz w:val="20"/>
                <w:szCs w:val="20"/>
              </w:rPr>
            </w:pPr>
            <w:r w:rsidRPr="000A2B23">
              <w:rPr>
                <w:rFonts w:cs="Arial"/>
                <w:b/>
                <w:sz w:val="20"/>
                <w:szCs w:val="20"/>
              </w:rPr>
              <w:t>Wochen</w:t>
            </w:r>
            <w:r w:rsidR="00965BF4" w:rsidRPr="000A2B23">
              <w:rPr>
                <w:rFonts w:cs="Arial"/>
                <w:b/>
                <w:sz w:val="20"/>
                <w:szCs w:val="20"/>
              </w:rPr>
              <w:t xml:space="preserve"> 2 und 3 </w:t>
            </w:r>
          </w:p>
          <w:p w14:paraId="3609D14E" w14:textId="77777777"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 xml:space="preserve">ca. 10 Lektionen Planung </w:t>
            </w:r>
            <w:proofErr w:type="gramStart"/>
            <w:r w:rsidRPr="000A2B23">
              <w:rPr>
                <w:rFonts w:cs="Arial"/>
                <w:sz w:val="20"/>
                <w:szCs w:val="20"/>
              </w:rPr>
              <w:t>durch Student</w:t>
            </w:r>
            <w:proofErr w:type="gramEnd"/>
            <w:r w:rsidRPr="000A2B23">
              <w:rPr>
                <w:rFonts w:cs="Arial"/>
                <w:sz w:val="20"/>
                <w:szCs w:val="20"/>
              </w:rPr>
              <w:t xml:space="preserve">/-in A </w:t>
            </w:r>
            <w:r w:rsidRPr="000A2B23">
              <w:rPr>
                <w:rFonts w:cs="Arial"/>
                <w:sz w:val="20"/>
                <w:szCs w:val="20"/>
              </w:rPr>
              <w:br/>
              <w:t>(Student-/in B kann bei Durchführung einzelner Lektionen gezielt beigezogen werden)</w:t>
            </w:r>
          </w:p>
          <w:p w14:paraId="31AF6439" w14:textId="77777777"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 xml:space="preserve">ca. 10 Lektionen Planung </w:t>
            </w:r>
            <w:proofErr w:type="gramStart"/>
            <w:r w:rsidRPr="000A2B23">
              <w:rPr>
                <w:rFonts w:cs="Arial"/>
                <w:sz w:val="20"/>
                <w:szCs w:val="20"/>
              </w:rPr>
              <w:t>durch Student</w:t>
            </w:r>
            <w:proofErr w:type="gramEnd"/>
            <w:r w:rsidRPr="000A2B23">
              <w:rPr>
                <w:rFonts w:cs="Arial"/>
                <w:sz w:val="20"/>
                <w:szCs w:val="20"/>
              </w:rPr>
              <w:t xml:space="preserve">/-in B </w:t>
            </w:r>
            <w:r w:rsidRPr="000A2B23">
              <w:rPr>
                <w:rFonts w:cs="Arial"/>
                <w:sz w:val="20"/>
                <w:szCs w:val="20"/>
              </w:rPr>
              <w:br/>
              <w:t>(Student-/in A kann bei Durchführung einzelner Lektionen gezielt beigezogen werden)</w:t>
            </w:r>
          </w:p>
          <w:p w14:paraId="30A4A2BE" w14:textId="77777777" w:rsidR="00965BF4" w:rsidRPr="000A2B23" w:rsidRDefault="00965BF4" w:rsidP="00965BF4">
            <w:pPr>
              <w:pStyle w:val="Listenabsatz"/>
              <w:numPr>
                <w:ilvl w:val="0"/>
                <w:numId w:val="4"/>
              </w:numPr>
              <w:spacing w:after="120"/>
              <w:rPr>
                <w:rFonts w:cs="Arial"/>
                <w:sz w:val="20"/>
                <w:szCs w:val="20"/>
              </w:rPr>
            </w:pPr>
            <w:r w:rsidRPr="000A2B23">
              <w:rPr>
                <w:rFonts w:cs="Arial"/>
                <w:sz w:val="20"/>
                <w:szCs w:val="20"/>
              </w:rPr>
              <w:t>ca. 5 Lektionen Co-</w:t>
            </w:r>
            <w:proofErr w:type="spellStart"/>
            <w:r w:rsidRPr="000A2B23">
              <w:rPr>
                <w:rFonts w:cs="Arial"/>
                <w:sz w:val="20"/>
                <w:szCs w:val="20"/>
              </w:rPr>
              <w:t>Planning</w:t>
            </w:r>
            <w:proofErr w:type="spellEnd"/>
            <w:r w:rsidRPr="000A2B23">
              <w:rPr>
                <w:rFonts w:cs="Arial"/>
                <w:sz w:val="20"/>
                <w:szCs w:val="20"/>
              </w:rPr>
              <w:t xml:space="preserve"> mit der Praxislehrperson</w:t>
            </w:r>
            <w:r w:rsidRPr="000A2B23">
              <w:rPr>
                <w:rFonts w:cs="Arial"/>
                <w:sz w:val="20"/>
                <w:szCs w:val="20"/>
              </w:rPr>
              <w:br/>
              <w:t>(gemeinsame Planung und Durchführung des Unterrichts im Microteam)</w:t>
            </w:r>
          </w:p>
          <w:p w14:paraId="7C45E93A" w14:textId="77777777" w:rsidR="00C94BFD" w:rsidRPr="000A2B23" w:rsidRDefault="00965BF4" w:rsidP="001A0ED4">
            <w:pPr>
              <w:pStyle w:val="Listenabsatz"/>
              <w:numPr>
                <w:ilvl w:val="0"/>
                <w:numId w:val="4"/>
              </w:numPr>
              <w:spacing w:after="120"/>
              <w:rPr>
                <w:rFonts w:cs="Arial"/>
                <w:sz w:val="20"/>
                <w:szCs w:val="20"/>
              </w:rPr>
            </w:pPr>
            <w:r w:rsidRPr="000A2B23">
              <w:rPr>
                <w:rFonts w:cs="Arial"/>
                <w:sz w:val="20"/>
                <w:szCs w:val="20"/>
              </w:rPr>
              <w:t>ca. 3 Lektionen Partizipation der Studierenden am Unterricht der Praxislehrperson</w:t>
            </w:r>
            <w:r w:rsidR="007679F6" w:rsidRPr="000A2B23">
              <w:rPr>
                <w:rFonts w:cs="Arial"/>
                <w:sz w:val="20"/>
                <w:szCs w:val="20"/>
              </w:rPr>
              <w:t xml:space="preserve"> </w:t>
            </w:r>
            <w:r w:rsidRPr="000A2B23">
              <w:rPr>
                <w:rFonts w:cs="Arial"/>
                <w:sz w:val="20"/>
                <w:szCs w:val="20"/>
              </w:rPr>
              <w:t>(Einbezug der Studierenden als Assistenz oder gezielte Beobachtungsaufträge)</w:t>
            </w:r>
          </w:p>
          <w:p w14:paraId="35D2709D" w14:textId="60DF9437" w:rsidR="00965BF4" w:rsidRPr="000A2B23" w:rsidRDefault="007679F6" w:rsidP="000A2B23">
            <w:pPr>
              <w:rPr>
                <w:rFonts w:cs="Arial"/>
                <w:sz w:val="20"/>
                <w:szCs w:val="20"/>
              </w:rPr>
            </w:pPr>
            <w:r w:rsidRPr="000A2B23">
              <w:rPr>
                <w:rFonts w:cs="Arial"/>
                <w:b/>
                <w:sz w:val="20"/>
                <w:szCs w:val="20"/>
              </w:rPr>
              <w:t>Woche</w:t>
            </w:r>
            <w:r w:rsidR="00965BF4" w:rsidRPr="000A2B23">
              <w:rPr>
                <w:rFonts w:cs="Arial"/>
                <w:b/>
                <w:sz w:val="20"/>
                <w:szCs w:val="20"/>
              </w:rPr>
              <w:t xml:space="preserve"> 4 </w:t>
            </w:r>
          </w:p>
          <w:p w14:paraId="65370B54" w14:textId="3BCBA716" w:rsidR="00965BF4" w:rsidRPr="007679F6" w:rsidRDefault="007679F6" w:rsidP="007679F6">
            <w:pPr>
              <w:pStyle w:val="Listenabsatz"/>
              <w:numPr>
                <w:ilvl w:val="0"/>
                <w:numId w:val="6"/>
              </w:numPr>
              <w:spacing w:after="120"/>
              <w:rPr>
                <w:rFonts w:cs="Arial"/>
              </w:rPr>
            </w:pPr>
            <w:r w:rsidRPr="000A2B23">
              <w:rPr>
                <w:rFonts w:cs="Arial"/>
                <w:sz w:val="20"/>
                <w:szCs w:val="20"/>
              </w:rPr>
              <w:t xml:space="preserve">Jede/r Student/in unterrichte die Hälfte der Lektionen </w:t>
            </w:r>
            <w:proofErr w:type="gramStart"/>
            <w:r w:rsidRPr="000A2B23">
              <w:rPr>
                <w:rFonts w:cs="Arial"/>
                <w:sz w:val="20"/>
                <w:szCs w:val="20"/>
              </w:rPr>
              <w:t>alleine</w:t>
            </w:r>
            <w:proofErr w:type="gramEnd"/>
            <w:r w:rsidRPr="000A2B23">
              <w:rPr>
                <w:rFonts w:cs="Arial"/>
                <w:sz w:val="20"/>
                <w:szCs w:val="20"/>
              </w:rPr>
              <w:t>.</w:t>
            </w:r>
            <w:r w:rsidR="00965BF4" w:rsidRPr="000A2B23">
              <w:rPr>
                <w:rFonts w:cs="Arial"/>
                <w:sz w:val="20"/>
                <w:szCs w:val="20"/>
              </w:rPr>
              <w:t xml:space="preserve"> </w:t>
            </w:r>
          </w:p>
        </w:tc>
      </w:tr>
    </w:tbl>
    <w:p w14:paraId="77627D92" w14:textId="77777777" w:rsidR="00B3207E" w:rsidRPr="00965BF4" w:rsidRDefault="00B3207E" w:rsidP="004575FC">
      <w:pPr>
        <w:tabs>
          <w:tab w:val="left" w:pos="2552"/>
          <w:tab w:val="left" w:pos="3969"/>
          <w:tab w:val="left" w:pos="5103"/>
          <w:tab w:val="left" w:pos="6237"/>
          <w:tab w:val="left" w:pos="7371"/>
        </w:tabs>
        <w:jc w:val="both"/>
        <w:rPr>
          <w:rFonts w:cs="Arial"/>
          <w:szCs w:val="20"/>
        </w:rPr>
      </w:pPr>
    </w:p>
    <w:p w14:paraId="45C5CF1A" w14:textId="77777777" w:rsidR="00EC129B" w:rsidRPr="00965BF4" w:rsidRDefault="00EC129B" w:rsidP="004575FC">
      <w:pPr>
        <w:tabs>
          <w:tab w:val="left" w:pos="2552"/>
          <w:tab w:val="left" w:pos="3969"/>
          <w:tab w:val="left" w:pos="5103"/>
          <w:tab w:val="left" w:pos="6237"/>
          <w:tab w:val="left" w:pos="7371"/>
        </w:tabs>
        <w:jc w:val="both"/>
        <w:rPr>
          <w:rFonts w:cs="Arial"/>
          <w:szCs w:val="20"/>
        </w:rPr>
      </w:pPr>
    </w:p>
    <w:p w14:paraId="68B7F2B3" w14:textId="53AC7A0F" w:rsidR="00EC129B" w:rsidRPr="00B61649" w:rsidRDefault="000A2B23" w:rsidP="00B61649">
      <w:pPr>
        <w:tabs>
          <w:tab w:val="left" w:pos="2552"/>
          <w:tab w:val="left" w:pos="3969"/>
          <w:tab w:val="left" w:pos="5103"/>
          <w:tab w:val="left" w:pos="6237"/>
          <w:tab w:val="left" w:pos="7371"/>
        </w:tabs>
        <w:spacing w:after="120"/>
        <w:jc w:val="both"/>
        <w:rPr>
          <w:rFonts w:cs="Arial"/>
          <w:b/>
          <w:bCs/>
        </w:rPr>
      </w:pPr>
      <w:r w:rsidRPr="00B61649">
        <w:rPr>
          <w:rFonts w:cs="Arial"/>
          <w:b/>
          <w:bCs/>
        </w:rPr>
        <w:t>C</w:t>
      </w:r>
      <w:r w:rsidR="00EC129B" w:rsidRPr="00B61649">
        <w:rPr>
          <w:rFonts w:cs="Arial"/>
          <w:b/>
          <w:bCs/>
        </w:rPr>
        <w:t>: Voraussetzungen, die eine Lehrperson für die Betreuung, Beratung und Beurteilung der Studierenden mitbringen muss</w:t>
      </w:r>
    </w:p>
    <w:p w14:paraId="73E6BB0E" w14:textId="77777777" w:rsidR="00EC129B" w:rsidRPr="00965BF4" w:rsidRDefault="00EC129B" w:rsidP="004575FC">
      <w:pPr>
        <w:pStyle w:val="Listenabsatz"/>
        <w:numPr>
          <w:ilvl w:val="0"/>
          <w:numId w:val="2"/>
        </w:numPr>
        <w:tabs>
          <w:tab w:val="left" w:pos="2552"/>
          <w:tab w:val="left" w:pos="3969"/>
          <w:tab w:val="left" w:pos="5103"/>
          <w:tab w:val="left" w:pos="6237"/>
          <w:tab w:val="left" w:pos="7371"/>
        </w:tabs>
        <w:jc w:val="both"/>
        <w:rPr>
          <w:rFonts w:cs="Arial"/>
          <w:szCs w:val="20"/>
        </w:rPr>
      </w:pPr>
      <w:r w:rsidRPr="00965BF4">
        <w:rPr>
          <w:rFonts w:cs="Arial"/>
          <w:szCs w:val="20"/>
        </w:rPr>
        <w:t>Mehrjährige Unterrichtserfahrung</w:t>
      </w:r>
    </w:p>
    <w:p w14:paraId="642D5B1B" w14:textId="48D60B96" w:rsidR="00B318A6" w:rsidRPr="00965BF4" w:rsidRDefault="00EC129B" w:rsidP="00B318A6">
      <w:pPr>
        <w:pStyle w:val="Listenabsatz"/>
        <w:numPr>
          <w:ilvl w:val="0"/>
          <w:numId w:val="2"/>
        </w:numPr>
        <w:tabs>
          <w:tab w:val="left" w:pos="2552"/>
          <w:tab w:val="left" w:pos="3969"/>
          <w:tab w:val="left" w:pos="5103"/>
          <w:tab w:val="left" w:pos="6237"/>
          <w:tab w:val="left" w:pos="7371"/>
        </w:tabs>
        <w:jc w:val="both"/>
        <w:rPr>
          <w:rFonts w:cs="Arial"/>
          <w:szCs w:val="20"/>
        </w:rPr>
      </w:pPr>
      <w:r w:rsidRPr="00965BF4">
        <w:rPr>
          <w:rFonts w:cs="Arial"/>
          <w:szCs w:val="20"/>
        </w:rPr>
        <w:t xml:space="preserve">Erfahrung im Umgang mit Studierenden in </w:t>
      </w:r>
      <w:r w:rsidR="00C5608E">
        <w:rPr>
          <w:rFonts w:cs="Arial"/>
          <w:szCs w:val="20"/>
        </w:rPr>
        <w:t>P</w:t>
      </w:r>
      <w:r w:rsidRPr="00965BF4">
        <w:rPr>
          <w:rFonts w:cs="Arial"/>
          <w:szCs w:val="20"/>
        </w:rPr>
        <w:t>raktika</w:t>
      </w:r>
      <w:r w:rsidR="00B318A6" w:rsidRPr="00965BF4">
        <w:rPr>
          <w:rFonts w:cs="Arial"/>
          <w:szCs w:val="20"/>
        </w:rPr>
        <w:t xml:space="preserve"> und die Fähigkeit zur Einschätzung von Handlungskompetenzen angehender Lehrpersonen.</w:t>
      </w:r>
    </w:p>
    <w:p w14:paraId="07BEB073" w14:textId="0A041F4A" w:rsidR="00EC129B" w:rsidRPr="00965BF4" w:rsidRDefault="00EC129B" w:rsidP="004575FC">
      <w:pPr>
        <w:pStyle w:val="Listenabsatz"/>
        <w:numPr>
          <w:ilvl w:val="0"/>
          <w:numId w:val="2"/>
        </w:numPr>
        <w:tabs>
          <w:tab w:val="left" w:pos="2552"/>
          <w:tab w:val="left" w:pos="3969"/>
          <w:tab w:val="left" w:pos="5103"/>
          <w:tab w:val="left" w:pos="6237"/>
          <w:tab w:val="left" w:pos="7371"/>
        </w:tabs>
        <w:jc w:val="both"/>
        <w:rPr>
          <w:rFonts w:cs="Arial"/>
          <w:szCs w:val="20"/>
        </w:rPr>
      </w:pPr>
      <w:r w:rsidRPr="00965BF4">
        <w:rPr>
          <w:rFonts w:cs="Arial"/>
          <w:szCs w:val="20"/>
        </w:rPr>
        <w:t>Kooperationsbereitschaft, insb. beim Co-</w:t>
      </w:r>
      <w:proofErr w:type="spellStart"/>
      <w:r w:rsidRPr="00965BF4">
        <w:rPr>
          <w:rFonts w:cs="Arial"/>
          <w:szCs w:val="20"/>
        </w:rPr>
        <w:t>Pla</w:t>
      </w:r>
      <w:r w:rsidR="007360B6" w:rsidRPr="00965BF4">
        <w:rPr>
          <w:rFonts w:cs="Arial"/>
          <w:szCs w:val="20"/>
        </w:rPr>
        <w:t>n</w:t>
      </w:r>
      <w:r w:rsidRPr="00965BF4">
        <w:rPr>
          <w:rFonts w:cs="Arial"/>
          <w:szCs w:val="20"/>
        </w:rPr>
        <w:t>ning</w:t>
      </w:r>
      <w:proofErr w:type="spellEnd"/>
      <w:r w:rsidRPr="00965BF4">
        <w:rPr>
          <w:rFonts w:cs="Arial"/>
          <w:szCs w:val="20"/>
        </w:rPr>
        <w:t xml:space="preserve"> und Co-Teaching</w:t>
      </w:r>
    </w:p>
    <w:p w14:paraId="10C86CEE" w14:textId="77777777" w:rsidR="00EC129B" w:rsidRPr="00965BF4" w:rsidRDefault="00EC129B" w:rsidP="004575FC">
      <w:pPr>
        <w:pStyle w:val="Listenabsatz"/>
        <w:numPr>
          <w:ilvl w:val="0"/>
          <w:numId w:val="2"/>
        </w:numPr>
        <w:tabs>
          <w:tab w:val="left" w:pos="2552"/>
          <w:tab w:val="left" w:pos="3969"/>
          <w:tab w:val="left" w:pos="5103"/>
          <w:tab w:val="left" w:pos="6237"/>
          <w:tab w:val="left" w:pos="7371"/>
        </w:tabs>
        <w:jc w:val="both"/>
        <w:rPr>
          <w:rFonts w:cs="Arial"/>
          <w:szCs w:val="20"/>
        </w:rPr>
      </w:pPr>
      <w:r w:rsidRPr="00965BF4">
        <w:rPr>
          <w:rFonts w:cs="Arial"/>
          <w:szCs w:val="20"/>
        </w:rPr>
        <w:t>Fähigkeit, Studierende im fremden kulturellen Kontext einzuführen und ihnen bei der Integration (insb. in der Klasse) zur Seite zu stehen.</w:t>
      </w:r>
    </w:p>
    <w:p w14:paraId="74079E6E" w14:textId="77777777" w:rsidR="00EC129B" w:rsidRPr="00965BF4" w:rsidRDefault="00EC129B" w:rsidP="004575FC">
      <w:pPr>
        <w:pStyle w:val="Listenabsatz"/>
        <w:numPr>
          <w:ilvl w:val="0"/>
          <w:numId w:val="2"/>
        </w:numPr>
        <w:tabs>
          <w:tab w:val="left" w:pos="2552"/>
          <w:tab w:val="left" w:pos="3969"/>
          <w:tab w:val="left" w:pos="5103"/>
          <w:tab w:val="left" w:pos="6237"/>
          <w:tab w:val="left" w:pos="7371"/>
        </w:tabs>
        <w:jc w:val="both"/>
        <w:rPr>
          <w:rFonts w:cs="Arial"/>
          <w:szCs w:val="20"/>
        </w:rPr>
      </w:pPr>
      <w:r w:rsidRPr="00965BF4">
        <w:rPr>
          <w:rFonts w:cs="Arial"/>
          <w:szCs w:val="20"/>
        </w:rPr>
        <w:t>Belastbarkeit (zusätzlicher Arbeitsaufwand durch die Begleitung eines Studierenden im Umfang von ca. 8 Stunden/Woche)</w:t>
      </w:r>
    </w:p>
    <w:p w14:paraId="6355D619" w14:textId="77777777" w:rsidR="00EC129B" w:rsidRPr="00965BF4" w:rsidRDefault="00EC129B" w:rsidP="004575FC">
      <w:pPr>
        <w:tabs>
          <w:tab w:val="left" w:pos="2552"/>
          <w:tab w:val="left" w:pos="3969"/>
          <w:tab w:val="left" w:pos="5103"/>
          <w:tab w:val="left" w:pos="6237"/>
          <w:tab w:val="left" w:pos="7371"/>
        </w:tabs>
        <w:jc w:val="both"/>
        <w:rPr>
          <w:rFonts w:cs="Arial"/>
          <w:szCs w:val="20"/>
        </w:rPr>
      </w:pPr>
    </w:p>
    <w:p w14:paraId="02FD3C6B" w14:textId="27B0CBFF" w:rsidR="000A2B23" w:rsidRPr="000A2B23" w:rsidRDefault="000A2B23" w:rsidP="00B61649">
      <w:pPr>
        <w:tabs>
          <w:tab w:val="left" w:pos="2552"/>
          <w:tab w:val="left" w:pos="3969"/>
          <w:tab w:val="left" w:pos="5103"/>
          <w:tab w:val="left" w:pos="6237"/>
          <w:tab w:val="left" w:pos="7371"/>
        </w:tabs>
        <w:spacing w:before="120" w:after="120"/>
        <w:jc w:val="both"/>
        <w:rPr>
          <w:rFonts w:cs="Arial"/>
          <w:b/>
          <w:bCs/>
        </w:rPr>
      </w:pPr>
      <w:r w:rsidRPr="000A2B23">
        <w:rPr>
          <w:rFonts w:cs="Arial"/>
          <w:b/>
          <w:bCs/>
        </w:rPr>
        <w:t>D</w:t>
      </w:r>
      <w:r w:rsidR="00EC129B" w:rsidRPr="000A2B23">
        <w:rPr>
          <w:rFonts w:cs="Arial"/>
          <w:b/>
          <w:bCs/>
        </w:rPr>
        <w:t xml:space="preserve">: </w:t>
      </w:r>
      <w:r w:rsidRPr="000A2B23">
        <w:rPr>
          <w:rFonts w:cs="Arial"/>
          <w:b/>
          <w:bCs/>
        </w:rPr>
        <w:t xml:space="preserve">Bewertung des Fokuspraktikums </w:t>
      </w:r>
      <w:r w:rsidR="00C5608E">
        <w:rPr>
          <w:rFonts w:cs="Arial"/>
          <w:b/>
          <w:bCs/>
        </w:rPr>
        <w:t xml:space="preserve">im </w:t>
      </w:r>
      <w:r w:rsidRPr="000A2B23">
        <w:rPr>
          <w:rFonts w:cs="Arial"/>
          <w:b/>
          <w:bCs/>
        </w:rPr>
        <w:t>Ausland</w:t>
      </w:r>
    </w:p>
    <w:p w14:paraId="7ECAA23D" w14:textId="35A5A0FF" w:rsidR="000A2B23" w:rsidRDefault="008C39A4" w:rsidP="005E7F9C">
      <w:pPr>
        <w:contextualSpacing/>
        <w:rPr>
          <w:rFonts w:cs="Arial"/>
          <w:b/>
          <w:szCs w:val="20"/>
        </w:rPr>
      </w:pPr>
      <w:r w:rsidRPr="008C39A4">
        <w:rPr>
          <w:rFonts w:cs="Arial"/>
        </w:rPr>
        <w:t xml:space="preserve">Das </w:t>
      </w:r>
      <w:r w:rsidR="00C5608E" w:rsidRPr="00965BF4">
        <w:rPr>
          <w:rFonts w:cs="Arial"/>
        </w:rPr>
        <w:t>Auslandspraktikum</w:t>
      </w:r>
      <w:r w:rsidR="00C5608E" w:rsidRPr="008C39A4">
        <w:rPr>
          <w:rFonts w:cs="Arial"/>
        </w:rPr>
        <w:t xml:space="preserve"> </w:t>
      </w:r>
      <w:r w:rsidRPr="008C39A4">
        <w:rPr>
          <w:rFonts w:cs="Arial"/>
        </w:rPr>
        <w:t xml:space="preserve">wird mit der abschliessenden Beurteilung „bestanden“ oder „nicht bestanden“ bewertet. Die Beurteilung bezieht sich auf das gesamte Praktikum </w:t>
      </w:r>
      <w:r w:rsidRPr="005E7F9C">
        <w:rPr>
          <w:rFonts w:cs="Arial"/>
        </w:rPr>
        <w:t>und nicht auf einzelne Lektionen. Die Beurteilung erfolgt durch die Praxislehrperson</w:t>
      </w:r>
      <w:r w:rsidR="005E7F9C">
        <w:rPr>
          <w:rFonts w:cs="Arial"/>
        </w:rPr>
        <w:t xml:space="preserve"> (Kriterien: </w:t>
      </w:r>
      <w:r w:rsidR="005E7F9C" w:rsidRPr="000A2B23">
        <w:rPr>
          <w:rFonts w:cs="Arial"/>
        </w:rPr>
        <w:t>Erfüllung der Präsenzpflicht inkl. Pünktlichkeit</w:t>
      </w:r>
      <w:r w:rsidR="005E7F9C">
        <w:rPr>
          <w:rFonts w:cs="Arial"/>
        </w:rPr>
        <w:t>, a</w:t>
      </w:r>
      <w:r w:rsidR="005E7F9C" w:rsidRPr="000A2B23">
        <w:rPr>
          <w:rFonts w:cs="Arial"/>
        </w:rPr>
        <w:t>ktive Mitgestaltung des Praktikums</w:t>
      </w:r>
      <w:r w:rsidR="005E7F9C">
        <w:rPr>
          <w:rFonts w:cs="Arial"/>
        </w:rPr>
        <w:t>, z</w:t>
      </w:r>
      <w:r w:rsidR="005E7F9C" w:rsidRPr="000A2B23">
        <w:rPr>
          <w:rFonts w:cs="Arial"/>
        </w:rPr>
        <w:t>uverlässige Aufgabenbearbeitung</w:t>
      </w:r>
      <w:r w:rsidR="005E7F9C">
        <w:rPr>
          <w:rFonts w:cs="Arial"/>
        </w:rPr>
        <w:t xml:space="preserve">). </w:t>
      </w:r>
      <w:r w:rsidRPr="005E7F9C">
        <w:rPr>
          <w:rFonts w:cs="Arial"/>
        </w:rPr>
        <w:t xml:space="preserve">Die Beurteilung des Praktikums wird auf dem Formular </w:t>
      </w:r>
      <w:r w:rsidR="00FB2D04" w:rsidRPr="00FB2D04">
        <w:rPr>
          <w:rFonts w:cs="Arial"/>
          <w:b/>
          <w:bCs/>
        </w:rPr>
        <w:t>«</w:t>
      </w:r>
      <w:r w:rsidRPr="0077267C">
        <w:rPr>
          <w:rFonts w:cs="Arial"/>
          <w:b/>
          <w:bCs/>
          <w:i/>
        </w:rPr>
        <w:t>Beurteilung Fokuspraktikum Ausland</w:t>
      </w:r>
      <w:r w:rsidR="00FB2D04">
        <w:rPr>
          <w:rFonts w:cs="Arial"/>
          <w:b/>
          <w:bCs/>
          <w:i/>
        </w:rPr>
        <w:t>»</w:t>
      </w:r>
      <w:r w:rsidRPr="005E7F9C">
        <w:rPr>
          <w:rFonts w:cs="Arial"/>
        </w:rPr>
        <w:t xml:space="preserve"> festgehalten und von der Praxislehrperson in zweifacher Ausführung unterzeichnet. </w:t>
      </w:r>
      <w:r w:rsidR="005E7F9C" w:rsidRPr="005E7F9C">
        <w:rPr>
          <w:rFonts w:cs="Arial"/>
        </w:rPr>
        <w:t xml:space="preserve">Die Praxislehrperson schickt einen Scan der unterzeichneten Beurteilung an </w:t>
      </w:r>
      <w:hyperlink r:id="rId7" w:history="1">
        <w:r w:rsidR="005E7F9C" w:rsidRPr="005E7F9C">
          <w:rPr>
            <w:rStyle w:val="Hyperlink"/>
            <w:rFonts w:cs="Arial"/>
          </w:rPr>
          <w:t>katja.schnitzer@fhnw.ch</w:t>
        </w:r>
      </w:hyperlink>
      <w:r w:rsidR="005E7F9C" w:rsidRPr="005E7F9C">
        <w:rPr>
          <w:rFonts w:cs="Arial"/>
        </w:rPr>
        <w:t xml:space="preserve">. </w:t>
      </w:r>
      <w:r w:rsidRPr="005E7F9C">
        <w:rPr>
          <w:rFonts w:cs="Arial"/>
        </w:rPr>
        <w:t xml:space="preserve">Wenn sich ein Nicht-Bestehen des Praktikums abzeichnet, vereinbart die Praxislehrperson einen Skype-Termin mit </w:t>
      </w:r>
      <w:hyperlink r:id="rId8" w:history="1">
        <w:r w:rsidR="005E7F9C" w:rsidRPr="005E7F9C">
          <w:rPr>
            <w:rStyle w:val="Hyperlink"/>
            <w:rFonts w:cs="Arial"/>
          </w:rPr>
          <w:t>katja.schnitzer@fhnw.ch</w:t>
        </w:r>
      </w:hyperlink>
      <w:r w:rsidRPr="005E7F9C">
        <w:rPr>
          <w:rFonts w:cs="Arial"/>
        </w:rPr>
        <w:t>.</w:t>
      </w:r>
      <w:r w:rsidR="005E7F9C" w:rsidRPr="005E7F9C">
        <w:rPr>
          <w:rFonts w:cs="Arial"/>
        </w:rPr>
        <w:t xml:space="preserve"> </w:t>
      </w:r>
    </w:p>
    <w:p w14:paraId="4B394881" w14:textId="77777777" w:rsidR="000A2B23" w:rsidRDefault="000A2B23" w:rsidP="004575FC">
      <w:pPr>
        <w:tabs>
          <w:tab w:val="left" w:pos="2552"/>
          <w:tab w:val="left" w:pos="3969"/>
          <w:tab w:val="left" w:pos="5103"/>
          <w:tab w:val="left" w:pos="6237"/>
          <w:tab w:val="left" w:pos="7371"/>
        </w:tabs>
        <w:jc w:val="both"/>
        <w:rPr>
          <w:rFonts w:cs="Arial"/>
          <w:b/>
          <w:szCs w:val="20"/>
        </w:rPr>
      </w:pPr>
    </w:p>
    <w:p w14:paraId="6F036BE6" w14:textId="028FFEEF" w:rsidR="00EC129B" w:rsidRPr="00B61649" w:rsidRDefault="000A2B23" w:rsidP="00B61649">
      <w:pPr>
        <w:tabs>
          <w:tab w:val="left" w:pos="2552"/>
          <w:tab w:val="left" w:pos="3969"/>
          <w:tab w:val="left" w:pos="5103"/>
          <w:tab w:val="left" w:pos="6237"/>
          <w:tab w:val="left" w:pos="7371"/>
        </w:tabs>
        <w:spacing w:before="120" w:after="120"/>
        <w:jc w:val="both"/>
        <w:rPr>
          <w:rFonts w:cs="Arial"/>
          <w:b/>
          <w:bCs/>
        </w:rPr>
      </w:pPr>
      <w:r w:rsidRPr="00B61649">
        <w:rPr>
          <w:rFonts w:cs="Arial"/>
          <w:b/>
          <w:bCs/>
        </w:rPr>
        <w:t xml:space="preserve">E: </w:t>
      </w:r>
      <w:r w:rsidR="00EC129B" w:rsidRPr="00B61649">
        <w:rPr>
          <w:rFonts w:cs="Arial"/>
          <w:b/>
          <w:bCs/>
        </w:rPr>
        <w:t xml:space="preserve">Wichtige Informationen zur Honorierung der Praktika </w:t>
      </w:r>
    </w:p>
    <w:p w14:paraId="714F4931" w14:textId="03A52DBB" w:rsidR="00EC129B" w:rsidRPr="00965BF4" w:rsidRDefault="00EC129B" w:rsidP="004575FC">
      <w:pPr>
        <w:tabs>
          <w:tab w:val="left" w:pos="2552"/>
          <w:tab w:val="left" w:pos="3969"/>
          <w:tab w:val="left" w:pos="5103"/>
          <w:tab w:val="left" w:pos="6237"/>
          <w:tab w:val="left" w:pos="7371"/>
        </w:tabs>
        <w:jc w:val="both"/>
        <w:rPr>
          <w:rFonts w:cs="Arial"/>
          <w:szCs w:val="20"/>
        </w:rPr>
      </w:pPr>
      <w:r w:rsidRPr="00965BF4">
        <w:rPr>
          <w:rFonts w:cs="Arial"/>
          <w:szCs w:val="20"/>
        </w:rPr>
        <w:t>Die Honorierung erfolgt für den Aufwand, den die betreuenden Lehrpersonen für die Beratung, Co-</w:t>
      </w:r>
      <w:proofErr w:type="spellStart"/>
      <w:r w:rsidRPr="00965BF4">
        <w:rPr>
          <w:rFonts w:cs="Arial"/>
          <w:szCs w:val="20"/>
        </w:rPr>
        <w:t>Plan</w:t>
      </w:r>
      <w:r w:rsidR="007360B6" w:rsidRPr="00965BF4">
        <w:rPr>
          <w:rFonts w:cs="Arial"/>
          <w:szCs w:val="20"/>
        </w:rPr>
        <w:t>n</w:t>
      </w:r>
      <w:r w:rsidRPr="00965BF4">
        <w:rPr>
          <w:rFonts w:cs="Arial"/>
          <w:szCs w:val="20"/>
        </w:rPr>
        <w:t>ing</w:t>
      </w:r>
      <w:proofErr w:type="spellEnd"/>
      <w:r w:rsidRPr="00965BF4">
        <w:rPr>
          <w:rFonts w:cs="Arial"/>
          <w:szCs w:val="20"/>
        </w:rPr>
        <w:t xml:space="preserve">, Beobachtung und Feedback sowie die Bewertung der Studierenden aufwenden. Für ein Einzelpraktikum berechnen wird 30 Stunden, für ein Tandempraktikum 45 Stunden. Das </w:t>
      </w:r>
      <w:r w:rsidR="00B676AB" w:rsidRPr="00965BF4">
        <w:rPr>
          <w:rFonts w:cs="Arial"/>
          <w:szCs w:val="20"/>
        </w:rPr>
        <w:t>Honorar</w:t>
      </w:r>
      <w:r w:rsidRPr="00965BF4">
        <w:rPr>
          <w:rFonts w:cs="Arial"/>
          <w:szCs w:val="20"/>
        </w:rPr>
        <w:t xml:space="preserve"> </w:t>
      </w:r>
      <w:proofErr w:type="gramStart"/>
      <w:r w:rsidRPr="00965BF4">
        <w:rPr>
          <w:rFonts w:cs="Arial"/>
          <w:szCs w:val="20"/>
        </w:rPr>
        <w:t>basiert</w:t>
      </w:r>
      <w:proofErr w:type="gramEnd"/>
      <w:r w:rsidRPr="00965BF4">
        <w:rPr>
          <w:rFonts w:cs="Arial"/>
          <w:szCs w:val="20"/>
        </w:rPr>
        <w:t xml:space="preserve"> auf dem auf dem Antrag vermerkten und landesüblichen Stundenansatz für Lehrpersonen auf der Zielstufe.</w:t>
      </w:r>
      <w:r w:rsidR="004521F6">
        <w:rPr>
          <w:rFonts w:cs="Arial"/>
          <w:szCs w:val="20"/>
        </w:rPr>
        <w:t xml:space="preserve"> Die Rechnungsstellung erfolgt im Anschluss an das Praktikum durch die Schule mit der Vorlage </w:t>
      </w:r>
      <w:r w:rsidR="004521F6" w:rsidRPr="00C5608E">
        <w:rPr>
          <w:rFonts w:cs="Arial"/>
          <w:b/>
          <w:bCs/>
          <w:i/>
          <w:iCs/>
          <w:szCs w:val="20"/>
        </w:rPr>
        <w:t>«Rechnung Auslandspraktikum»</w:t>
      </w:r>
      <w:r w:rsidR="004521F6" w:rsidRPr="004521F6">
        <w:rPr>
          <w:rFonts w:cs="Arial"/>
          <w:b/>
          <w:bCs/>
          <w:szCs w:val="20"/>
        </w:rPr>
        <w:t>.</w:t>
      </w:r>
    </w:p>
    <w:p w14:paraId="09B7D9B6" w14:textId="77777777" w:rsidR="00EC129B" w:rsidRPr="00965BF4" w:rsidRDefault="00EC129B" w:rsidP="00EC129B">
      <w:pPr>
        <w:rPr>
          <w:rFonts w:cs="Arial"/>
        </w:rPr>
      </w:pPr>
    </w:p>
    <w:p w14:paraId="6D27C6CC" w14:textId="77777777" w:rsidR="007E11D6" w:rsidRPr="00965BF4" w:rsidRDefault="007E11D6">
      <w:pPr>
        <w:rPr>
          <w:rFonts w:cs="Arial"/>
        </w:rPr>
      </w:pPr>
    </w:p>
    <w:sectPr w:rsidR="007E11D6" w:rsidRPr="00965BF4" w:rsidSect="009C7933">
      <w:headerReference w:type="default" r:id="rId9"/>
      <w:footerReference w:type="default" r:id="rId10"/>
      <w:pgSz w:w="11900" w:h="16840"/>
      <w:pgMar w:top="1417" w:right="1417" w:bottom="851" w:left="993"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8A12" w14:textId="77777777" w:rsidR="00013634" w:rsidRDefault="00013634">
      <w:r>
        <w:separator/>
      </w:r>
    </w:p>
  </w:endnote>
  <w:endnote w:type="continuationSeparator" w:id="0">
    <w:p w14:paraId="4A7E169A" w14:textId="77777777" w:rsidR="00013634" w:rsidRDefault="0001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B34" w14:textId="28C778DC" w:rsidR="009C6B21" w:rsidRPr="009304F0" w:rsidRDefault="009C6B21" w:rsidP="009C6B21">
    <w:pPr>
      <w:pStyle w:val="Fuzeile"/>
      <w:jc w:val="right"/>
      <w:rPr>
        <w:rFonts w:cs="Arial"/>
        <w:sz w:val="16"/>
        <w:szCs w:val="16"/>
      </w:rPr>
    </w:pPr>
    <w:r w:rsidRPr="009304F0">
      <w:rPr>
        <w:rFonts w:cs="Arial"/>
        <w:sz w:val="16"/>
        <w:szCs w:val="16"/>
      </w:rPr>
      <w:t xml:space="preserve">Berufspraktische Studien Institut Primarstufe l </w:t>
    </w:r>
    <w:r w:rsidR="00B3207E">
      <w:rPr>
        <w:rFonts w:cs="Arial"/>
        <w:sz w:val="16"/>
        <w:szCs w:val="16"/>
      </w:rPr>
      <w:t>11</w:t>
    </w:r>
    <w:r w:rsidRPr="009304F0">
      <w:rPr>
        <w:rFonts w:cs="Arial"/>
        <w:sz w:val="16"/>
        <w:szCs w:val="16"/>
      </w:rPr>
      <w:t>.20</w:t>
    </w:r>
    <w:r w:rsidR="00552BE4">
      <w:rPr>
        <w:rFonts w:cs="Arial"/>
        <w:sz w:val="16"/>
        <w:szCs w:val="16"/>
      </w:rPr>
      <w:t>2</w:t>
    </w:r>
    <w:r w:rsidR="00B3207E">
      <w:rPr>
        <w:rFonts w:cs="Arial"/>
        <w:sz w:val="16"/>
        <w:szCs w:val="16"/>
      </w:rPr>
      <w:t>1</w:t>
    </w:r>
  </w:p>
  <w:p w14:paraId="2E5D53C4" w14:textId="77777777" w:rsidR="00FF6F23" w:rsidRDefault="00013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D60C" w14:textId="77777777" w:rsidR="00013634" w:rsidRDefault="00013634">
      <w:r>
        <w:separator/>
      </w:r>
    </w:p>
  </w:footnote>
  <w:footnote w:type="continuationSeparator" w:id="0">
    <w:p w14:paraId="10881AE7" w14:textId="77777777" w:rsidR="00013634" w:rsidRDefault="0001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F5BD" w14:textId="45DFF9AF" w:rsidR="00FF6F23" w:rsidRPr="00FF6F23" w:rsidRDefault="004575FC" w:rsidP="00C94BFD">
    <w:pPr>
      <w:pStyle w:val="Kopfzeile"/>
      <w:jc w:val="right"/>
      <w:rPr>
        <w:b/>
        <w:sz w:val="16"/>
      </w:rPr>
    </w:pPr>
    <w:r>
      <w:rPr>
        <w:noProof/>
        <w:lang w:eastAsia="de-CH"/>
      </w:rPr>
      <w:drawing>
        <wp:anchor distT="0" distB="0" distL="114300" distR="114300" simplePos="0" relativeHeight="251658240" behindDoc="0" locked="0" layoutInCell="1" allowOverlap="1" wp14:anchorId="4C94BD4C" wp14:editId="593F369C">
          <wp:simplePos x="0" y="0"/>
          <wp:positionH relativeFrom="column">
            <wp:posOffset>-1905</wp:posOffset>
          </wp:positionH>
          <wp:positionV relativeFrom="paragraph">
            <wp:posOffset>-81280</wp:posOffset>
          </wp:positionV>
          <wp:extent cx="2325319" cy="360274"/>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PH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19" cy="360274"/>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AD8"/>
    <w:multiLevelType w:val="hybridMultilevel"/>
    <w:tmpl w:val="3E525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C035E2"/>
    <w:multiLevelType w:val="hybridMultilevel"/>
    <w:tmpl w:val="25BC14FA"/>
    <w:lvl w:ilvl="0" w:tplc="3CCA9E58">
      <w:start w:val="2"/>
      <w:numFmt w:val="bullet"/>
      <w:lvlText w:val="•"/>
      <w:lvlJc w:val="left"/>
      <w:pPr>
        <w:ind w:left="1068" w:hanging="708"/>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3B2DE8"/>
    <w:multiLevelType w:val="hybridMultilevel"/>
    <w:tmpl w:val="C96CA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AC065D"/>
    <w:multiLevelType w:val="hybridMultilevel"/>
    <w:tmpl w:val="ADD0B3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7A07FC"/>
    <w:multiLevelType w:val="hybridMultilevel"/>
    <w:tmpl w:val="ED16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45488A"/>
    <w:multiLevelType w:val="hybridMultilevel"/>
    <w:tmpl w:val="20D0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9B"/>
    <w:rsid w:val="00013634"/>
    <w:rsid w:val="000721F8"/>
    <w:rsid w:val="000A2B23"/>
    <w:rsid w:val="000B0BCA"/>
    <w:rsid w:val="0015385D"/>
    <w:rsid w:val="001E52A4"/>
    <w:rsid w:val="002063C7"/>
    <w:rsid w:val="003D3008"/>
    <w:rsid w:val="004036C0"/>
    <w:rsid w:val="00433D06"/>
    <w:rsid w:val="004521F6"/>
    <w:rsid w:val="004575FC"/>
    <w:rsid w:val="004945B8"/>
    <w:rsid w:val="00552BE4"/>
    <w:rsid w:val="005E7F9C"/>
    <w:rsid w:val="00614483"/>
    <w:rsid w:val="006533B8"/>
    <w:rsid w:val="0071506D"/>
    <w:rsid w:val="007360B6"/>
    <w:rsid w:val="007679F6"/>
    <w:rsid w:val="0077267C"/>
    <w:rsid w:val="00793C7D"/>
    <w:rsid w:val="00795642"/>
    <w:rsid w:val="007A114B"/>
    <w:rsid w:val="007A3985"/>
    <w:rsid w:val="007E11D6"/>
    <w:rsid w:val="007F1988"/>
    <w:rsid w:val="00822111"/>
    <w:rsid w:val="008231DA"/>
    <w:rsid w:val="00840D02"/>
    <w:rsid w:val="008C39A4"/>
    <w:rsid w:val="00965BF4"/>
    <w:rsid w:val="00991063"/>
    <w:rsid w:val="009A6237"/>
    <w:rsid w:val="009C18FC"/>
    <w:rsid w:val="009C6B21"/>
    <w:rsid w:val="009C7933"/>
    <w:rsid w:val="009F25DB"/>
    <w:rsid w:val="009F62E6"/>
    <w:rsid w:val="00B318A6"/>
    <w:rsid w:val="00B3207E"/>
    <w:rsid w:val="00B61649"/>
    <w:rsid w:val="00B63A20"/>
    <w:rsid w:val="00B676AB"/>
    <w:rsid w:val="00B75393"/>
    <w:rsid w:val="00B843B9"/>
    <w:rsid w:val="00B95E73"/>
    <w:rsid w:val="00C20DED"/>
    <w:rsid w:val="00C5608E"/>
    <w:rsid w:val="00C92C34"/>
    <w:rsid w:val="00C94BFD"/>
    <w:rsid w:val="00CC73A5"/>
    <w:rsid w:val="00D47987"/>
    <w:rsid w:val="00E41D1B"/>
    <w:rsid w:val="00EC129B"/>
    <w:rsid w:val="00ED26C2"/>
    <w:rsid w:val="00F93308"/>
    <w:rsid w:val="00FB2D0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7FEB1D"/>
  <w14:defaultImageDpi w14:val="300"/>
  <w15:docId w15:val="{196AC3B4-AEF4-4359-B401-F232502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ranskript"/>
    <w:qFormat/>
    <w:rsid w:val="00EC129B"/>
    <w:rPr>
      <w:rFonts w:ascii="Arial" w:eastAsiaTheme="minorHAns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29B"/>
    <w:pPr>
      <w:tabs>
        <w:tab w:val="center" w:pos="4536"/>
        <w:tab w:val="right" w:pos="9072"/>
      </w:tabs>
    </w:pPr>
  </w:style>
  <w:style w:type="character" w:customStyle="1" w:styleId="KopfzeileZchn">
    <w:name w:val="Kopfzeile Zchn"/>
    <w:basedOn w:val="Absatz-Standardschriftart"/>
    <w:link w:val="Kopfzeile"/>
    <w:uiPriority w:val="99"/>
    <w:rsid w:val="00EC129B"/>
    <w:rPr>
      <w:rFonts w:ascii="Arial" w:eastAsiaTheme="minorHAnsi" w:hAnsi="Arial"/>
      <w:sz w:val="22"/>
      <w:szCs w:val="22"/>
      <w:lang w:eastAsia="en-US"/>
    </w:rPr>
  </w:style>
  <w:style w:type="paragraph" w:styleId="Fuzeile">
    <w:name w:val="footer"/>
    <w:basedOn w:val="Standard"/>
    <w:link w:val="FuzeileZchn"/>
    <w:uiPriority w:val="99"/>
    <w:unhideWhenUsed/>
    <w:rsid w:val="00EC129B"/>
    <w:pPr>
      <w:tabs>
        <w:tab w:val="center" w:pos="4536"/>
        <w:tab w:val="right" w:pos="9072"/>
      </w:tabs>
    </w:pPr>
  </w:style>
  <w:style w:type="character" w:customStyle="1" w:styleId="FuzeileZchn">
    <w:name w:val="Fußzeile Zchn"/>
    <w:basedOn w:val="Absatz-Standardschriftart"/>
    <w:link w:val="Fuzeile"/>
    <w:uiPriority w:val="99"/>
    <w:rsid w:val="00EC129B"/>
    <w:rPr>
      <w:rFonts w:ascii="Arial" w:eastAsiaTheme="minorHAnsi" w:hAnsi="Arial"/>
      <w:sz w:val="22"/>
      <w:szCs w:val="22"/>
      <w:lang w:eastAsia="en-US"/>
    </w:rPr>
  </w:style>
  <w:style w:type="paragraph" w:styleId="Listenabsatz">
    <w:name w:val="List Paragraph"/>
    <w:basedOn w:val="Standard"/>
    <w:uiPriority w:val="34"/>
    <w:qFormat/>
    <w:rsid w:val="00EC129B"/>
    <w:pPr>
      <w:ind w:left="720"/>
      <w:contextualSpacing/>
    </w:pPr>
  </w:style>
  <w:style w:type="paragraph" w:styleId="Sprechblasentext">
    <w:name w:val="Balloon Text"/>
    <w:basedOn w:val="Standard"/>
    <w:link w:val="SprechblasentextZchn"/>
    <w:uiPriority w:val="99"/>
    <w:semiHidden/>
    <w:unhideWhenUsed/>
    <w:rsid w:val="00EC129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C129B"/>
    <w:rPr>
      <w:rFonts w:ascii="Lucida Grande" w:eastAsiaTheme="minorHAnsi" w:hAnsi="Lucida Grande" w:cs="Lucida Grande"/>
      <w:sz w:val="18"/>
      <w:szCs w:val="18"/>
      <w:lang w:eastAsia="en-US"/>
    </w:rPr>
  </w:style>
  <w:style w:type="character" w:styleId="Kommentarzeichen">
    <w:name w:val="annotation reference"/>
    <w:basedOn w:val="Absatz-Standardschriftart"/>
    <w:uiPriority w:val="99"/>
    <w:semiHidden/>
    <w:unhideWhenUsed/>
    <w:rsid w:val="00E41D1B"/>
    <w:rPr>
      <w:sz w:val="16"/>
      <w:szCs w:val="16"/>
    </w:rPr>
  </w:style>
  <w:style w:type="paragraph" w:styleId="Kommentartext">
    <w:name w:val="annotation text"/>
    <w:basedOn w:val="Standard"/>
    <w:link w:val="KommentartextZchn"/>
    <w:uiPriority w:val="99"/>
    <w:semiHidden/>
    <w:unhideWhenUsed/>
    <w:rsid w:val="00E41D1B"/>
    <w:rPr>
      <w:sz w:val="20"/>
      <w:szCs w:val="20"/>
    </w:rPr>
  </w:style>
  <w:style w:type="character" w:customStyle="1" w:styleId="KommentartextZchn">
    <w:name w:val="Kommentartext Zchn"/>
    <w:basedOn w:val="Absatz-Standardschriftart"/>
    <w:link w:val="Kommentartext"/>
    <w:uiPriority w:val="99"/>
    <w:semiHidden/>
    <w:rsid w:val="00E41D1B"/>
    <w:rPr>
      <w:rFonts w:ascii="Arial" w:eastAsiaTheme="minorHAnsi"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41D1B"/>
    <w:rPr>
      <w:b/>
      <w:bCs/>
    </w:rPr>
  </w:style>
  <w:style w:type="character" w:customStyle="1" w:styleId="KommentarthemaZchn">
    <w:name w:val="Kommentarthema Zchn"/>
    <w:basedOn w:val="KommentartextZchn"/>
    <w:link w:val="Kommentarthema"/>
    <w:uiPriority w:val="99"/>
    <w:semiHidden/>
    <w:rsid w:val="00E41D1B"/>
    <w:rPr>
      <w:rFonts w:ascii="Arial" w:eastAsiaTheme="minorHAnsi" w:hAnsi="Arial"/>
      <w:b/>
      <w:bCs/>
      <w:sz w:val="20"/>
      <w:szCs w:val="20"/>
      <w:lang w:eastAsia="en-US"/>
    </w:rPr>
  </w:style>
  <w:style w:type="table" w:styleId="Tabellenraster">
    <w:name w:val="Table Grid"/>
    <w:basedOn w:val="NormaleTabelle"/>
    <w:uiPriority w:val="59"/>
    <w:rsid w:val="00965BF4"/>
    <w:pPr>
      <w:keepNext/>
      <w:spacing w:line="280" w:lineRule="atLeast"/>
    </w:pPr>
    <w:rPr>
      <w:rFonts w:ascii="Arial" w:eastAsia="Times New Roman" w:hAnsi="Arial" w:cs="Times New Roman"/>
      <w:sz w:val="22"/>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5E7F9C"/>
    <w:rPr>
      <w:color w:val="0000FF" w:themeColor="hyperlink"/>
      <w:u w:val="single"/>
    </w:rPr>
  </w:style>
  <w:style w:type="character" w:styleId="NichtaufgelsteErwhnung">
    <w:name w:val="Unresolved Mention"/>
    <w:basedOn w:val="Absatz-Standardschriftart"/>
    <w:uiPriority w:val="99"/>
    <w:semiHidden/>
    <w:unhideWhenUsed/>
    <w:rsid w:val="005E7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chnitzer@fhnw.ch" TargetMode="External"/><Relationship Id="rId3" Type="http://schemas.openxmlformats.org/officeDocument/2006/relationships/settings" Target="settings.xml"/><Relationship Id="rId7" Type="http://schemas.openxmlformats.org/officeDocument/2006/relationships/hyperlink" Target="mailto:katja.schnitzer@fhnw.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FHNW</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Oeschger Thomas</dc:creator>
  <cp:keywords/>
  <dc:description/>
  <cp:lastModifiedBy>Katja Schnitzer</cp:lastModifiedBy>
  <cp:revision>29</cp:revision>
  <cp:lastPrinted>2018-01-29T09:45:00Z</cp:lastPrinted>
  <dcterms:created xsi:type="dcterms:W3CDTF">2019-01-14T09:26:00Z</dcterms:created>
  <dcterms:modified xsi:type="dcterms:W3CDTF">2021-11-21T11:50:00Z</dcterms:modified>
</cp:coreProperties>
</file>