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A4B4" w14:textId="77777777" w:rsidR="00BF2DD2" w:rsidRPr="00B7054B" w:rsidRDefault="00BF2DD2" w:rsidP="00BF2DD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Konsolidierungspraktikum: Kriterien für die Zwischen- und Schlussbilanz</w:t>
      </w:r>
    </w:p>
    <w:p w14:paraId="6258491B" w14:textId="3641DD55" w:rsidR="00BF2DD2" w:rsidRDefault="00BF2DD2" w:rsidP="00BF2DD2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DC7D15">
        <w:rPr>
          <w:rFonts w:ascii="Arial Narrow" w:hAnsi="Arial Narrow" w:cs="Arial"/>
          <w:sz w:val="20"/>
        </w:rPr>
        <w:t>2</w:t>
      </w:r>
      <w:r>
        <w:rPr>
          <w:rFonts w:ascii="Arial Narrow" w:hAnsi="Arial Narrow" w:cs="Arial"/>
          <w:sz w:val="20"/>
        </w:rPr>
        <w:t>2</w:t>
      </w:r>
      <w:r w:rsidR="0049577F">
        <w:rPr>
          <w:rFonts w:ascii="Arial Narrow" w:hAnsi="Arial Narrow" w:cs="Arial"/>
          <w:sz w:val="20"/>
        </w:rPr>
        <w:t>1</w:t>
      </w:r>
    </w:p>
    <w:p w14:paraId="6FF98818" w14:textId="77777777" w:rsidR="00BF2DD2" w:rsidRPr="00D61AB3" w:rsidRDefault="00BF2DD2" w:rsidP="00BF2DD2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BF2DD2" w:rsidRPr="00D61AB3" w14:paraId="205A0067" w14:textId="77777777" w:rsidTr="006F0A79">
        <w:trPr>
          <w:trHeight w:val="397"/>
        </w:trPr>
        <w:tc>
          <w:tcPr>
            <w:tcW w:w="5157" w:type="dxa"/>
          </w:tcPr>
          <w:p w14:paraId="52E6E127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Studierende/r: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7E586650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 / Coach: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F2DD2" w:rsidRPr="00D61AB3" w14:paraId="481BFA4F" w14:textId="77777777" w:rsidTr="006F0A79">
        <w:trPr>
          <w:trHeight w:val="395"/>
        </w:trPr>
        <w:tc>
          <w:tcPr>
            <w:tcW w:w="5157" w:type="dxa"/>
          </w:tcPr>
          <w:p w14:paraId="37CE3447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20"/>
              </w:rPr>
            </w:r>
            <w:r w:rsidR="002361B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20"/>
              </w:rPr>
            </w:r>
            <w:r w:rsidR="002361B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7CB85EDB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20"/>
              </w:rPr>
            </w:r>
            <w:r w:rsidR="002361B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745E8130" w14:textId="77777777" w:rsidR="00BF2DD2" w:rsidRPr="00D61AB3" w:rsidRDefault="00BF2DD2" w:rsidP="00BF2DD2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688EFC21" w14:textId="77777777" w:rsidR="00BF2DD2" w:rsidRPr="002F39F7" w:rsidRDefault="00BF2DD2" w:rsidP="00BF2DD2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506B7B31" w14:textId="77777777" w:rsidR="00BF2DD2" w:rsidRDefault="00BF2DD2" w:rsidP="00BF2DD2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4661F4A5" w14:textId="7BFBE268" w:rsidR="00BF2DD2" w:rsidRDefault="00BF2DD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Dieser Kriterienraster orientiert sich an den Zielen der Konsolidierungsphase und bildet die Grundlage für die Gespräche zur Zwischen- und Schlussbilanz. Die Praktika der Berufspraktischen Studien Sek I sind primär Lernfelder; insofern hat dieser Kriterienraster vor allem eine formative Funktion.</w:t>
      </w:r>
      <w:r w:rsidR="002600F1" w:rsidRPr="002600F1">
        <w:rPr>
          <w:rFonts w:ascii="Arial Narrow" w:hAnsi="Arial Narrow" w:cs="Arial"/>
          <w:bCs/>
          <w:sz w:val="20"/>
          <w:szCs w:val="20"/>
        </w:rPr>
        <w:t xml:space="preserve"> </w:t>
      </w:r>
      <w:r w:rsidR="002600F1">
        <w:rPr>
          <w:rFonts w:ascii="Arial Narrow" w:hAnsi="Arial Narrow" w:cs="Arial"/>
          <w:bCs/>
          <w:sz w:val="20"/>
          <w:szCs w:val="20"/>
        </w:rPr>
        <w:t xml:space="preserve">Der/die Student/in sendet den ausgefüllten Kriterienraster </w:t>
      </w:r>
      <w:r w:rsidR="002600F1"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 w:rsidR="002600F1">
        <w:rPr>
          <w:rFonts w:ascii="Arial Narrow" w:hAnsi="Arial Narrow" w:cs="Arial"/>
          <w:bCs/>
          <w:sz w:val="20"/>
          <w:szCs w:val="20"/>
        </w:rPr>
        <w:t xml:space="preserve"> nach der Besprechung mit der Praxislehrperson/dem Coach, an den/die Leiter/in des Konsolidierungsseminar</w:t>
      </w:r>
      <w:r w:rsidR="00303B66">
        <w:rPr>
          <w:rFonts w:ascii="Arial Narrow" w:hAnsi="Arial Narrow" w:cs="Arial"/>
          <w:bCs/>
          <w:sz w:val="20"/>
          <w:szCs w:val="20"/>
        </w:rPr>
        <w:t>s</w:t>
      </w:r>
      <w:r w:rsidR="002600F1">
        <w:rPr>
          <w:rFonts w:ascii="Arial Narrow" w:hAnsi="Arial Narrow" w:cs="Arial"/>
          <w:bCs/>
          <w:sz w:val="20"/>
          <w:szCs w:val="20"/>
        </w:rPr>
        <w:t>.</w:t>
      </w:r>
    </w:p>
    <w:p w14:paraId="36F342B9" w14:textId="77777777" w:rsidR="00BF2DD2" w:rsidRPr="002F39F7" w:rsidRDefault="00BF2DD2" w:rsidP="00BF2DD2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BF2DD2" w:rsidRPr="00D61AB3" w14:paraId="1030651D" w14:textId="77777777" w:rsidTr="006F0A79">
        <w:tc>
          <w:tcPr>
            <w:tcW w:w="4324" w:type="dxa"/>
            <w:shd w:val="pct12" w:color="auto" w:fill="auto"/>
          </w:tcPr>
          <w:p w14:paraId="2D537273" w14:textId="5043056F" w:rsidR="00BF2DD2" w:rsidRPr="002F3F6B" w:rsidRDefault="002600F1" w:rsidP="006F0A79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(</w:t>
            </w:r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Co-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)</w:t>
            </w:r>
            <w:proofErr w:type="spellStart"/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Planning</w:t>
            </w:r>
            <w:proofErr w:type="spellEnd"/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br/>
            </w:r>
            <w:r w:rsidR="00BF2DD2" w:rsidRPr="002F3F6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Lead in der Planung von 1-2 Unterrichtseinheiten</w:t>
            </w:r>
            <w:r w:rsidR="00D27F77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 xml:space="preserve"> auf Basis von Professionswissen</w:t>
            </w:r>
          </w:p>
        </w:tc>
        <w:tc>
          <w:tcPr>
            <w:tcW w:w="495" w:type="dxa"/>
            <w:shd w:val="pct12" w:color="auto" w:fill="auto"/>
          </w:tcPr>
          <w:p w14:paraId="755A64F0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7DF501D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3D112501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55C5613E" w14:textId="77777777" w:rsidR="00BF2DD2" w:rsidRPr="00D61AB3" w:rsidRDefault="00BF2DD2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BF2DD2" w:rsidRPr="00D61AB3" w14:paraId="09752588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2BA3B7FE" w14:textId="1D4FDE12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1C072B1D" w14:textId="01B01502" w:rsidR="00D27F77" w:rsidRDefault="00D27F77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der Basis einer Analyse des Lerngegenstands den Unterricht planen</w:t>
            </w:r>
          </w:p>
          <w:p w14:paraId="24395384" w14:textId="5E3D842C" w:rsidR="00D27F77" w:rsidRDefault="00D27F77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Einheiten unter</w:t>
            </w:r>
            <w:r w:rsidR="00277484">
              <w:rPr>
                <w:rFonts w:ascii="Arial Narrow" w:hAnsi="Arial Narrow" w:cs="Arial"/>
                <w:sz w:val="18"/>
                <w:szCs w:val="18"/>
              </w:rPr>
              <w:t xml:space="preserve"> Berücksichtigung (fach-)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didaktischer </w:t>
            </w:r>
            <w:r w:rsidR="00277484">
              <w:rPr>
                <w:rFonts w:ascii="Arial Narrow" w:hAnsi="Arial Narrow" w:cs="Arial"/>
                <w:sz w:val="18"/>
                <w:szCs w:val="18"/>
              </w:rPr>
              <w:t xml:space="preserve">Gesichtspunkte </w:t>
            </w:r>
            <w:r>
              <w:rPr>
                <w:rFonts w:ascii="Arial Narrow" w:hAnsi="Arial Narrow" w:cs="Arial"/>
                <w:sz w:val="18"/>
                <w:szCs w:val="18"/>
              </w:rPr>
              <w:t>mit Blick auf die Lernenden vorbereiten</w:t>
            </w:r>
          </w:p>
          <w:p w14:paraId="2C8A4713" w14:textId="77777777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Unterricht ziel- und kompetenzorientiert planen</w:t>
            </w:r>
          </w:p>
          <w:p w14:paraId="4FD5756C" w14:textId="61C906A3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die Denk- und Lernschritte der </w:t>
            </w:r>
            <w:r w:rsidR="005805FC">
              <w:rPr>
                <w:rFonts w:ascii="Arial Narrow" w:hAnsi="Arial Narrow" w:cs="Arial"/>
                <w:sz w:val="18"/>
                <w:szCs w:val="18"/>
                <w:lang w:val="de-CH"/>
              </w:rPr>
              <w:t>Schüler*innen</w:t>
            </w:r>
            <w:r w:rsidR="005805FC" w:rsidDel="005805FC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planen und erst in der Folge die Aktivitäten der LP</w:t>
            </w:r>
          </w:p>
          <w:p w14:paraId="6325AC20" w14:textId="68818163" w:rsidR="00D27F77" w:rsidRDefault="00D27F77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Möglichkeiten der Lernzielüberprüfung einplanen</w:t>
            </w:r>
          </w:p>
          <w:p w14:paraId="007D93A2" w14:textId="77777777" w:rsidR="000473AF" w:rsidRDefault="000473AF" w:rsidP="000473AF">
            <w:pPr>
              <w:pStyle w:val="Listenabsatz"/>
              <w:spacing w:before="20" w:after="20" w:line="276" w:lineRule="auto"/>
              <w:ind w:left="235"/>
              <w:rPr>
                <w:rFonts w:ascii="Arial Narrow" w:hAnsi="Arial Narrow" w:cs="Arial"/>
                <w:sz w:val="18"/>
                <w:szCs w:val="18"/>
              </w:rPr>
            </w:pPr>
          </w:p>
          <w:p w14:paraId="64FBD1E3" w14:textId="0FD4AB09" w:rsidR="00BF2DD2" w:rsidRPr="00DC7D15" w:rsidRDefault="000473AF" w:rsidP="000473AF">
            <w:pPr>
              <w:spacing w:before="20" w:after="20" w:line="276" w:lineRule="auto"/>
              <w:ind w:left="28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vertAlign w:val="superscript"/>
                <w:lang w:val="de-CH"/>
              </w:rPr>
            </w:pPr>
            <w:r w:rsidRPr="00DC7D1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de-CH"/>
              </w:rPr>
              <w:t>Co-Planning</w:t>
            </w:r>
            <w:r w:rsidR="00DC7D1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vertAlign w:val="superscript"/>
                <w:lang w:val="de-CH"/>
              </w:rPr>
              <w:t>1</w:t>
            </w:r>
          </w:p>
          <w:p w14:paraId="3F3A3414" w14:textId="343AD2AF" w:rsidR="000473AF" w:rsidRPr="000473AF" w:rsidRDefault="000473AF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 Lead in der Planung von 1-2 Unterrichtseinheiten übernehmen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</w:p>
          <w:p w14:paraId="554ACC68" w14:textId="77777777" w:rsidR="000473AF" w:rsidRDefault="000473AF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0473AF">
              <w:rPr>
                <w:rFonts w:ascii="Arial Narrow" w:hAnsi="Arial Narrow" w:cs="Arial"/>
                <w:sz w:val="18"/>
                <w:szCs w:val="18"/>
                <w:lang w:val="de-CH"/>
              </w:rPr>
              <w:t>den Lead im Co-</w:t>
            </w:r>
            <w:proofErr w:type="spellStart"/>
            <w:r w:rsidRPr="000473AF">
              <w:rPr>
                <w:rFonts w:ascii="Arial Narrow" w:hAnsi="Arial Narrow" w:cs="Arial"/>
                <w:sz w:val="18"/>
                <w:szCs w:val="18"/>
                <w:lang w:val="de-CH"/>
              </w:rPr>
              <w:t>Planning</w:t>
            </w:r>
            <w:proofErr w:type="spellEnd"/>
            <w:r w:rsidRPr="000473AF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übernehme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n</w:t>
            </w:r>
          </w:p>
          <w:p w14:paraId="3C18B066" w14:textId="77777777" w:rsidR="000473AF" w:rsidRDefault="000473AF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Aufgrund des Co-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Plannings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Lektionssequenzen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im Detail selbstständig planen</w:t>
            </w:r>
          </w:p>
          <w:p w14:paraId="5883A330" w14:textId="381C6426" w:rsidR="000473AF" w:rsidRPr="000473AF" w:rsidRDefault="000473AF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Aufgaben und Rollen der Co-Teaching-Partner*innen einplanen und zuweisen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D1859CE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A3A06DB" w14:textId="7E44B8C5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F25E349" w14:textId="77777777" w:rsidR="00BF2DD2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B8D5EA8" w14:textId="11BE9F77" w:rsidR="00BF2DD2" w:rsidRPr="00D61AB3" w:rsidRDefault="00BF2DD2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F2DD2" w:rsidRPr="00D61AB3" w14:paraId="35EF5B17" w14:textId="77777777" w:rsidTr="006F0A79">
        <w:tc>
          <w:tcPr>
            <w:tcW w:w="4324" w:type="dxa"/>
            <w:shd w:val="pct12" w:color="auto" w:fill="auto"/>
          </w:tcPr>
          <w:p w14:paraId="6E2D855B" w14:textId="55599283" w:rsidR="00BF2DD2" w:rsidRPr="00F6710D" w:rsidRDefault="0073671E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(</w:t>
            </w:r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Co-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)</w:t>
            </w:r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Teaching</w:t>
            </w:r>
          </w:p>
        </w:tc>
        <w:tc>
          <w:tcPr>
            <w:tcW w:w="495" w:type="dxa"/>
            <w:shd w:val="pct12" w:color="auto" w:fill="auto"/>
          </w:tcPr>
          <w:p w14:paraId="6361E1AD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D1BA029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DC1777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017D1084" w14:textId="77777777" w:rsidR="00BF2DD2" w:rsidRPr="00D61AB3" w:rsidRDefault="00BF2DD2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BF2DD2" w:rsidRPr="00D61AB3" w14:paraId="1C23B1C6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41A7EE48" w14:textId="7D2BC56B" w:rsidR="0073671E" w:rsidRDefault="0073671E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das Vorwissen und die vorhandenen Fähigkeiten der Schüler*innen aktivieren</w:t>
            </w:r>
          </w:p>
          <w:p w14:paraId="48E74641" w14:textId="4BE15558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kognitiv aktivierende Aufgaben stellen, die die Erreichung der gesetzten Lernziele fokussieren</w:t>
            </w:r>
          </w:p>
          <w:p w14:paraId="31C7BB30" w14:textId="7838CC36" w:rsidR="0073671E" w:rsidRP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das Denken und Können der Schüler*innen anregen im kommunikativen Austausch </w:t>
            </w:r>
            <w:r w:rsidR="00277484">
              <w:rPr>
                <w:rFonts w:ascii="Arial Narrow" w:hAnsi="Arial Narrow" w:cs="Arial"/>
                <w:sz w:val="18"/>
                <w:szCs w:val="18"/>
                <w:lang w:val="de-CH"/>
              </w:rPr>
              <w:t>mit den Schüler*innen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aber auch zwischen den Schüler*innen</w:t>
            </w:r>
          </w:p>
          <w:p w14:paraId="776F73DE" w14:textId="78107367" w:rsidR="0073671E" w:rsidRDefault="00BF2DD2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Lernbedürfnisse der </w:t>
            </w:r>
            <w:r w:rsidR="005805FC">
              <w:rPr>
                <w:rFonts w:ascii="Arial Narrow" w:hAnsi="Arial Narrow" w:cs="Arial"/>
                <w:sz w:val="18"/>
                <w:szCs w:val="18"/>
                <w:lang w:val="de-CH"/>
              </w:rPr>
              <w:t>Schüler*innen</w:t>
            </w:r>
            <w:r w:rsidR="005805FC" w:rsidDel="005805FC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erkennen</w:t>
            </w:r>
          </w:p>
          <w:p w14:paraId="2B3A385A" w14:textId="632D243D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nachvollziehbar strukturierte Lektionen durchführen</w:t>
            </w:r>
          </w:p>
          <w:p w14:paraId="55D41465" w14:textId="042897FF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den Unterricht situativ auf den Lernverlauf der Schüler*innen anpassen</w:t>
            </w:r>
          </w:p>
          <w:p w14:paraId="245BB501" w14:textId="7CF3D0D7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einen Unterricht mi</w:t>
            </w:r>
            <w:r w:rsidR="00340156">
              <w:rPr>
                <w:rFonts w:ascii="Arial Narrow" w:hAnsi="Arial Narrow" w:cs="Arial"/>
                <w:sz w:val="18"/>
                <w:szCs w:val="18"/>
                <w:lang w:val="de-CH"/>
              </w:rPr>
              <w:t>t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sehr hohem Anteil an aktiver Lernzeit halten</w:t>
            </w:r>
          </w:p>
          <w:p w14:paraId="409DE35F" w14:textId="12743088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Fachwissen, Verfahren und Vorgehensweisen adressatengerecht vermitteln</w:t>
            </w:r>
          </w:p>
          <w:p w14:paraId="0E7679F2" w14:textId="618934F7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lastRenderedPageBreak/>
              <w:t>Fachwissen, Verfahren und Vorgehensweisen sachlich und sprachlich korrekt vermitteln</w:t>
            </w:r>
          </w:p>
          <w:p w14:paraId="67C1C6E4" w14:textId="26615FE6" w:rsidR="0073671E" w:rsidRDefault="000473AF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</w:t>
            </w:r>
            <w:r w:rsidR="0073671E">
              <w:rPr>
                <w:rFonts w:ascii="Arial Narrow" w:hAnsi="Arial Narrow" w:cs="Arial"/>
                <w:sz w:val="18"/>
                <w:szCs w:val="18"/>
                <w:lang w:val="de-CH"/>
              </w:rPr>
              <w:t>as Verstehen und Können der Schüler*innen überprüfen und konstruktives Feedback erteilen</w:t>
            </w:r>
          </w:p>
          <w:p w14:paraId="2B5DC40D" w14:textId="00A8C0FE" w:rsidR="0073671E" w:rsidRDefault="000473AF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r</w:t>
            </w:r>
            <w:r w:rsidR="0073671E">
              <w:rPr>
                <w:rFonts w:ascii="Arial Narrow" w:hAnsi="Arial Narrow" w:cs="Arial"/>
                <w:sz w:val="18"/>
                <w:szCs w:val="18"/>
                <w:lang w:val="de-CH"/>
              </w:rPr>
              <w:t>espektvoll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mit den Schüler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*innen umgehen</w:t>
            </w:r>
          </w:p>
          <w:p w14:paraId="650079DB" w14:textId="03874D6D" w:rsidR="000473AF" w:rsidRDefault="000473AF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die Autonomie und die Verantwortungsübernahme der Schüler*innen unterstützen</w:t>
            </w:r>
          </w:p>
          <w:p w14:paraId="78B1EE10" w14:textId="052D22A0" w:rsidR="000473AF" w:rsidRDefault="000473AF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Inhalte in einen grösseren Zusammenhang setzen</w:t>
            </w:r>
          </w:p>
          <w:p w14:paraId="7F32BB9B" w14:textId="6290B145" w:rsidR="0073671E" w:rsidRDefault="0073671E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bei der Durchführung den Fokus auf den Lernprozess der </w:t>
            </w:r>
            <w:r w:rsidR="005805FC">
              <w:rPr>
                <w:rFonts w:ascii="Arial Narrow" w:hAnsi="Arial Narrow" w:cs="Arial"/>
                <w:sz w:val="18"/>
                <w:szCs w:val="18"/>
                <w:lang w:val="de-CH"/>
              </w:rPr>
              <w:t>Schüler*innen</w:t>
            </w:r>
            <w:r w:rsidR="005805FC" w:rsidDel="005805FC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legen</w:t>
            </w:r>
          </w:p>
          <w:p w14:paraId="45A03C34" w14:textId="77777777" w:rsidR="000473AF" w:rsidRDefault="000473AF" w:rsidP="000473AF">
            <w:pPr>
              <w:pStyle w:val="Listenabsatz"/>
              <w:spacing w:before="20" w:after="20" w:line="276" w:lineRule="auto"/>
              <w:ind w:left="235"/>
              <w:rPr>
                <w:rFonts w:ascii="Arial Narrow" w:hAnsi="Arial Narrow" w:cs="Arial"/>
                <w:sz w:val="18"/>
                <w:szCs w:val="18"/>
                <w:lang w:val="de-CH"/>
              </w:rPr>
            </w:pPr>
          </w:p>
          <w:p w14:paraId="5D76EB57" w14:textId="0C87003F" w:rsidR="00BF2DD2" w:rsidRPr="00DC7D15" w:rsidRDefault="000473AF" w:rsidP="000473AF">
            <w:pPr>
              <w:spacing w:before="20" w:after="20" w:line="276" w:lineRule="auto"/>
              <w:ind w:left="28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vertAlign w:val="superscript"/>
                <w:lang w:val="de-CH"/>
              </w:rPr>
            </w:pPr>
            <w:r w:rsidRPr="00DC7D1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de-CH"/>
              </w:rPr>
              <w:t>Co-Teaching</w:t>
            </w:r>
            <w:r w:rsidR="00DC7D1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vertAlign w:val="superscript"/>
                <w:lang w:val="de-CH"/>
              </w:rPr>
              <w:t>1</w:t>
            </w:r>
          </w:p>
          <w:p w14:paraId="6761116A" w14:textId="77777777" w:rsidR="0073671E" w:rsidRDefault="00BF2DD2" w:rsidP="0073671E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je nach Verlauf spontan Rollenwechsel im Co-Teaching-Team vornehmen</w:t>
            </w:r>
          </w:p>
          <w:p w14:paraId="4E26204F" w14:textId="35FF1DF1" w:rsidR="00BF2DD2" w:rsidRPr="000473AF" w:rsidRDefault="0073671E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in einem Teil der Lektionen den Lead in der Durchführung des Unterrichts übernehmen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7B25DBA" w14:textId="2EABD628" w:rsidR="00BF2DD2" w:rsidRDefault="0049577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0C2790C" w14:textId="21E2170B" w:rsidR="00BF2DD2" w:rsidRDefault="0049577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FAA77FC" w14:textId="6E9B1525" w:rsidR="00BF2DD2" w:rsidRDefault="0049577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09C9C1FD" w14:textId="55DF625A" w:rsidR="00BF2DD2" w:rsidRDefault="0049577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F2DD2" w:rsidRPr="00D61AB3" w14:paraId="61DD5A26" w14:textId="77777777" w:rsidTr="006F0A79">
        <w:tc>
          <w:tcPr>
            <w:tcW w:w="4324" w:type="dxa"/>
            <w:shd w:val="pct12" w:color="auto" w:fill="auto"/>
          </w:tcPr>
          <w:p w14:paraId="2067A883" w14:textId="5757D758" w:rsidR="00BF2DD2" w:rsidRPr="009551BB" w:rsidRDefault="00BF2DD2" w:rsidP="006F0A79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Unterricht</w:t>
            </w:r>
            <w:r w:rsidR="000473AF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auf der Basis von Professionswissen und Videos analy</w:t>
            </w:r>
            <w:r w:rsidR="009551BB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sieren und weiterentwickeln </w:t>
            </w:r>
          </w:p>
        </w:tc>
        <w:tc>
          <w:tcPr>
            <w:tcW w:w="495" w:type="dxa"/>
            <w:shd w:val="pct12" w:color="auto" w:fill="auto"/>
          </w:tcPr>
          <w:p w14:paraId="43B86A2E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4CE3038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451C8F16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3AA286A" w14:textId="77777777" w:rsidR="00BF2DD2" w:rsidRPr="00D61AB3" w:rsidRDefault="00BF2DD2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BF2DD2" w:rsidRPr="00D61AB3" w14:paraId="5FA950A3" w14:textId="77777777" w:rsidTr="006F0A79">
        <w:tc>
          <w:tcPr>
            <w:tcW w:w="4324" w:type="dxa"/>
          </w:tcPr>
          <w:p w14:paraId="03D85686" w14:textId="77777777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Unterrichtsplanung aufgrund von fachdidaktischem und erziehungswissenschaftlichem Wissen begründen können</w:t>
            </w:r>
          </w:p>
          <w:p w14:paraId="6E24F5F1" w14:textId="77777777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Unterricht aufgrund von fachdidaktischem und erziehungswissenschaftlichem Wissen reflektieren und Schlüsse ziehen können </w:t>
            </w:r>
          </w:p>
          <w:p w14:paraId="1AFC14A4" w14:textId="77777777" w:rsidR="000473AF" w:rsidRPr="000473AF" w:rsidRDefault="000473AF" w:rsidP="000473AF">
            <w:pPr>
              <w:spacing w:before="20" w:after="20" w:line="276" w:lineRule="auto"/>
              <w:ind w:left="28"/>
              <w:rPr>
                <w:rFonts w:ascii="Arial Narrow" w:hAnsi="Arial Narrow" w:cs="Arial"/>
                <w:sz w:val="18"/>
                <w:szCs w:val="18"/>
              </w:rPr>
            </w:pPr>
            <w:r w:rsidRPr="000473AF"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  <w:t>in der zweiten Praktikumsphase:</w:t>
            </w:r>
          </w:p>
          <w:p w14:paraId="53B0953E" w14:textId="63ED9069" w:rsidR="000473AF" w:rsidRDefault="000473AF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bezüglich Wirkung auf das Lernen der </w:t>
            </w:r>
            <w:r w:rsidR="005805FC">
              <w:rPr>
                <w:rFonts w:ascii="Arial Narrow" w:hAnsi="Arial Narrow" w:cs="Arial"/>
                <w:sz w:val="18"/>
                <w:szCs w:val="18"/>
                <w:lang w:val="de-CH"/>
              </w:rPr>
              <w:t>Schüler*innen</w:t>
            </w:r>
            <w:r w:rsidR="005805FC" w:rsidDel="005805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relevante Schlüsselsequenzen erkennen</w:t>
            </w:r>
          </w:p>
          <w:p w14:paraId="1D7C09AE" w14:textId="385A582C" w:rsidR="000473AF" w:rsidRPr="00A168AA" w:rsidRDefault="000473AF" w:rsidP="000473A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aus der Analyse abgeleitete </w:t>
            </w:r>
            <w:r w:rsidRPr="009D5854">
              <w:rPr>
                <w:rFonts w:ascii="Arial Narrow" w:hAnsi="Arial Narrow" w:cs="Arial"/>
                <w:sz w:val="18"/>
                <w:szCs w:val="18"/>
                <w:lang w:val="de-CH"/>
              </w:rPr>
              <w:t>Denk-, Wissens- und Handlungsoptionen in die Praxis um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setzen</w:t>
            </w:r>
          </w:p>
        </w:tc>
        <w:tc>
          <w:tcPr>
            <w:tcW w:w="495" w:type="dxa"/>
          </w:tcPr>
          <w:p w14:paraId="3A8C1820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B865B25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C6353E9" w14:textId="77777777" w:rsidR="00BF2DD2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6996F7B2" w14:textId="77777777" w:rsidR="00BF2DD2" w:rsidRPr="00D61AB3" w:rsidRDefault="00BF2DD2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F2DD2" w:rsidRPr="00D61AB3" w14:paraId="6D2F0853" w14:textId="77777777" w:rsidTr="006F0A79">
        <w:tc>
          <w:tcPr>
            <w:tcW w:w="4324" w:type="dxa"/>
            <w:shd w:val="pct12" w:color="auto" w:fill="auto"/>
          </w:tcPr>
          <w:p w14:paraId="0D017BAB" w14:textId="77777777" w:rsidR="00BF2DD2" w:rsidRDefault="00BF2DD2" w:rsidP="006F0A79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Selbstbeurteilung der Kompetenzentwicklung und Entwicklungsperspektiven ableiten</w:t>
            </w:r>
          </w:p>
        </w:tc>
        <w:tc>
          <w:tcPr>
            <w:tcW w:w="495" w:type="dxa"/>
            <w:shd w:val="pct12" w:color="auto" w:fill="auto"/>
          </w:tcPr>
          <w:p w14:paraId="0CF1F99C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A0188C6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E8E91F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6D443841" w14:textId="77777777" w:rsidR="00BF2DD2" w:rsidRPr="00D61AB3" w:rsidRDefault="00BF2DD2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BF2DD2" w:rsidRPr="00D61AB3" w14:paraId="5C8BAE55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405F5BF4" w14:textId="77777777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auf der Basis dieses Bilanzierungsrasters und der Testierungskriterien selber beurteilen können</w:t>
            </w:r>
          </w:p>
          <w:p w14:paraId="2557669A" w14:textId="77777777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aufgrund der Zwischenbilanz Entwicklungsziele für den zweiten Teil der Konsolidierungsphase setzen</w:t>
            </w:r>
          </w:p>
          <w:p w14:paraId="2507D5F3" w14:textId="77777777" w:rsidR="00BF2DD2" w:rsidRPr="00DC100F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der Basis der Schlussbilanz Entwicklungsperspektiven für das Videoportfolio und für die künftige Berufsausübung ableiten und konkret beschreiben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8A78100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D0CBFE9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D2AF821" w14:textId="77777777" w:rsidR="00BF2DD2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61B1">
              <w:rPr>
                <w:rFonts w:ascii="Arial Narrow" w:hAnsi="Arial Narrow" w:cs="Arial"/>
                <w:sz w:val="18"/>
                <w:szCs w:val="18"/>
              </w:rPr>
            </w:r>
            <w:r w:rsidR="002361B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47DE374" w14:textId="77777777" w:rsidR="00BF2DD2" w:rsidRPr="00D61AB3" w:rsidRDefault="00BF2DD2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75ABE0DF" w14:textId="2BC9FF03" w:rsidR="00BF2DD2" w:rsidRPr="00DC7D15" w:rsidRDefault="00DC7D15" w:rsidP="00BF2DD2">
      <w:pPr>
        <w:spacing w:before="20" w:after="20" w:line="276" w:lineRule="auto"/>
        <w:rPr>
          <w:rFonts w:ascii="Arial Narrow" w:hAnsi="Arial Narrow" w:cs="Arial"/>
          <w:bCs/>
          <w:sz w:val="16"/>
          <w:szCs w:val="16"/>
          <w:lang w:val="de-CH"/>
        </w:rPr>
      </w:pPr>
      <w:r w:rsidRPr="00DC7D15">
        <w:rPr>
          <w:rFonts w:ascii="Arial Narrow" w:hAnsi="Arial Narrow" w:cs="Arial"/>
          <w:bCs/>
          <w:sz w:val="18"/>
          <w:szCs w:val="18"/>
          <w:vertAlign w:val="superscript"/>
          <w:lang w:val="de-CH"/>
        </w:rPr>
        <w:t>1</w:t>
      </w:r>
      <w:r w:rsidRPr="00DC7D15">
        <w:rPr>
          <w:rFonts w:ascii="Arial Narrow" w:hAnsi="Arial Narrow" w:cs="Arial"/>
          <w:bCs/>
          <w:sz w:val="18"/>
          <w:szCs w:val="18"/>
          <w:lang w:val="de-CH"/>
        </w:rPr>
        <w:t xml:space="preserve"> </w:t>
      </w:r>
      <w:r w:rsidRPr="00DC7D15">
        <w:rPr>
          <w:rFonts w:ascii="Arial Narrow" w:hAnsi="Arial Narrow" w:cs="Arial"/>
          <w:bCs/>
          <w:sz w:val="16"/>
          <w:szCs w:val="16"/>
          <w:lang w:val="de-CH"/>
        </w:rPr>
        <w:t>Die Bereiche des Co-</w:t>
      </w:r>
      <w:proofErr w:type="spellStart"/>
      <w:r w:rsidRPr="00DC7D15">
        <w:rPr>
          <w:rFonts w:ascii="Arial Narrow" w:hAnsi="Arial Narrow" w:cs="Arial"/>
          <w:bCs/>
          <w:sz w:val="16"/>
          <w:szCs w:val="16"/>
          <w:lang w:val="de-CH"/>
        </w:rPr>
        <w:t>Plannings</w:t>
      </w:r>
      <w:proofErr w:type="spellEnd"/>
      <w:r w:rsidRPr="00DC7D15">
        <w:rPr>
          <w:rFonts w:ascii="Arial Narrow" w:hAnsi="Arial Narrow" w:cs="Arial"/>
          <w:bCs/>
          <w:sz w:val="16"/>
          <w:szCs w:val="16"/>
          <w:lang w:val="de-CH"/>
        </w:rPr>
        <w:t xml:space="preserve"> und Co-</w:t>
      </w:r>
      <w:proofErr w:type="spellStart"/>
      <w:r w:rsidRPr="00DC7D15">
        <w:rPr>
          <w:rFonts w:ascii="Arial Narrow" w:hAnsi="Arial Narrow" w:cs="Arial"/>
          <w:bCs/>
          <w:sz w:val="16"/>
          <w:szCs w:val="16"/>
          <w:lang w:val="de-CH"/>
        </w:rPr>
        <w:t>Teachings</w:t>
      </w:r>
      <w:proofErr w:type="spellEnd"/>
      <w:r w:rsidRPr="00DC7D15">
        <w:rPr>
          <w:rFonts w:ascii="Arial Narrow" w:hAnsi="Arial Narrow" w:cs="Arial"/>
          <w:bCs/>
          <w:sz w:val="16"/>
          <w:szCs w:val="16"/>
          <w:lang w:val="de-CH"/>
        </w:rPr>
        <w:t xml:space="preserve"> betreffen Studierende, die das Praktikum </w:t>
      </w:r>
      <w:r w:rsidR="00277484">
        <w:rPr>
          <w:rFonts w:ascii="Arial Narrow" w:hAnsi="Arial Narrow" w:cs="Arial"/>
          <w:bCs/>
          <w:sz w:val="16"/>
          <w:szCs w:val="16"/>
          <w:lang w:val="de-CH"/>
        </w:rPr>
        <w:t>bei einer Praxislehrperson</w:t>
      </w:r>
      <w:r w:rsidRPr="00DC7D15">
        <w:rPr>
          <w:rFonts w:ascii="Arial Narrow" w:hAnsi="Arial Narrow" w:cs="Arial"/>
          <w:bCs/>
          <w:sz w:val="16"/>
          <w:szCs w:val="16"/>
          <w:lang w:val="de-CH"/>
        </w:rPr>
        <w:t xml:space="preserve"> absolvieren.</w:t>
      </w:r>
    </w:p>
    <w:p w14:paraId="5DDEBDBA" w14:textId="77777777" w:rsidR="00BF2DD2" w:rsidRPr="006C4A05" w:rsidRDefault="00BF2DD2" w:rsidP="00BF2DD2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BF2DD2" w:rsidRPr="00D61AB3" w14:paraId="2D53219C" w14:textId="77777777" w:rsidTr="006F0A79">
        <w:tc>
          <w:tcPr>
            <w:tcW w:w="10298" w:type="dxa"/>
          </w:tcPr>
          <w:p w14:paraId="45216602" w14:textId="77777777" w:rsidR="00BF2DD2" w:rsidRPr="00D61AB3" w:rsidRDefault="00BF2DD2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93D3111" w14:textId="77777777" w:rsidR="00BF2DD2" w:rsidRPr="00D61AB3" w:rsidRDefault="00BF2DD2" w:rsidP="00BF2DD2">
      <w:pPr>
        <w:spacing w:before="20" w:after="20" w:line="276" w:lineRule="auto"/>
        <w:rPr>
          <w:rFonts w:ascii="Arial Narrow" w:hAnsi="Arial Narrow" w:cs="Arial"/>
          <w:color w:val="FF0000"/>
        </w:rPr>
      </w:pPr>
    </w:p>
    <w:p w14:paraId="6B903962" w14:textId="77777777" w:rsidR="000771AE" w:rsidRPr="000771AE" w:rsidRDefault="000771AE" w:rsidP="000771AE"/>
    <w:sectPr w:rsidR="000771AE" w:rsidRPr="000771AE" w:rsidSect="000771A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418" w:right="851" w:bottom="1134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828A" w14:textId="77777777" w:rsidR="002361B1" w:rsidRDefault="002361B1">
      <w:r>
        <w:separator/>
      </w:r>
    </w:p>
  </w:endnote>
  <w:endnote w:type="continuationSeparator" w:id="0">
    <w:p w14:paraId="6A9B70D8" w14:textId="77777777" w:rsidR="002361B1" w:rsidRDefault="0023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-Light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F384" w14:textId="77777777" w:rsidR="000771AE" w:rsidRPr="00343650" w:rsidRDefault="000771AE" w:rsidP="000771AE">
    <w:pPr>
      <w:pBdr>
        <w:top w:val="single" w:sz="2" w:space="1" w:color="auto"/>
      </w:pBdr>
    </w:pPr>
  </w:p>
  <w:p w14:paraId="5916E8F1" w14:textId="77777777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4E12" w14:textId="77777777" w:rsidR="00283FCD" w:rsidRPr="00343650" w:rsidRDefault="00283FCD" w:rsidP="000771AE">
    <w:pPr>
      <w:pBdr>
        <w:top w:val="single" w:sz="2" w:space="1" w:color="auto"/>
      </w:pBdr>
    </w:pPr>
  </w:p>
  <w:p w14:paraId="5E5F07EA" w14:textId="77777777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42C4" w14:textId="77777777" w:rsidR="002361B1" w:rsidRDefault="002361B1">
      <w:r>
        <w:separator/>
      </w:r>
    </w:p>
  </w:footnote>
  <w:footnote w:type="continuationSeparator" w:id="0">
    <w:p w14:paraId="2EEEC7AA" w14:textId="77777777" w:rsidR="002361B1" w:rsidRDefault="0023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7506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070B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652F653B" wp14:editId="664B627F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FFF8" w14:textId="77777777" w:rsidR="00283FCD" w:rsidRDefault="00283FCD"/>
  <w:p w14:paraId="27D3B82B" w14:textId="77777777" w:rsidR="00C23151" w:rsidRPr="000771AE" w:rsidRDefault="000771AE">
    <w:pPr>
      <w:rPr>
        <w:rFonts w:ascii="Arial" w:hAnsi="Arial" w:cs="Arial"/>
        <w:sz w:val="16"/>
        <w:szCs w:val="16"/>
      </w:rPr>
    </w:pPr>
    <w:r w:rsidRPr="000771AE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0771AE">
      <w:rPr>
        <w:rFonts w:ascii="Arial" w:hAnsi="Arial" w:cs="Arial"/>
        <w:sz w:val="16"/>
        <w:szCs w:val="16"/>
      </w:rPr>
      <w:t>Berufspraktische Studien Sek I</w:t>
    </w:r>
  </w:p>
  <w:p w14:paraId="004D12C1" w14:textId="77777777" w:rsidR="00283FCD" w:rsidRDefault="00283FCD"/>
  <w:p w14:paraId="27D53461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3BB"/>
    <w:multiLevelType w:val="hybridMultilevel"/>
    <w:tmpl w:val="959283F6"/>
    <w:lvl w:ilvl="0" w:tplc="71401E60">
      <w:numFmt w:val="bullet"/>
      <w:lvlText w:val="-"/>
      <w:lvlJc w:val="left"/>
      <w:pPr>
        <w:ind w:left="388" w:hanging="360"/>
      </w:pPr>
      <w:rPr>
        <w:rFonts w:ascii="Arial Narrow" w:eastAsiaTheme="minorEastAsia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5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D2"/>
    <w:rsid w:val="000148BD"/>
    <w:rsid w:val="00017E2C"/>
    <w:rsid w:val="000473AF"/>
    <w:rsid w:val="00066C03"/>
    <w:rsid w:val="000771AE"/>
    <w:rsid w:val="001B06BA"/>
    <w:rsid w:val="002361B1"/>
    <w:rsid w:val="002600F1"/>
    <w:rsid w:val="00266F9F"/>
    <w:rsid w:val="00277484"/>
    <w:rsid w:val="00283FCD"/>
    <w:rsid w:val="00303B66"/>
    <w:rsid w:val="00303E8D"/>
    <w:rsid w:val="00340156"/>
    <w:rsid w:val="00341511"/>
    <w:rsid w:val="0045116B"/>
    <w:rsid w:val="0049577F"/>
    <w:rsid w:val="004C6CD6"/>
    <w:rsid w:val="004E2BA7"/>
    <w:rsid w:val="00555B02"/>
    <w:rsid w:val="005805FC"/>
    <w:rsid w:val="00695F4C"/>
    <w:rsid w:val="006E4339"/>
    <w:rsid w:val="0073671E"/>
    <w:rsid w:val="00780539"/>
    <w:rsid w:val="007B1BDA"/>
    <w:rsid w:val="007C35F1"/>
    <w:rsid w:val="00801E73"/>
    <w:rsid w:val="00834FB5"/>
    <w:rsid w:val="00903114"/>
    <w:rsid w:val="0093771B"/>
    <w:rsid w:val="009551BB"/>
    <w:rsid w:val="009A12FF"/>
    <w:rsid w:val="00A30557"/>
    <w:rsid w:val="00B37571"/>
    <w:rsid w:val="00B50C95"/>
    <w:rsid w:val="00B934B4"/>
    <w:rsid w:val="00BF2DD2"/>
    <w:rsid w:val="00C05648"/>
    <w:rsid w:val="00C23151"/>
    <w:rsid w:val="00C53359"/>
    <w:rsid w:val="00CF08D5"/>
    <w:rsid w:val="00D27F77"/>
    <w:rsid w:val="00D74B03"/>
    <w:rsid w:val="00DC7D15"/>
    <w:rsid w:val="00E67D84"/>
    <w:rsid w:val="00E7763D"/>
    <w:rsid w:val="00EB444E"/>
    <w:rsid w:val="00EF05E7"/>
    <w:rsid w:val="00F21702"/>
    <w:rsid w:val="00F36B77"/>
    <w:rsid w:val="00F65375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99FA182"/>
  <w14:defaultImageDpi w14:val="300"/>
  <w15:docId w15:val="{53FC3B9B-A389-9345-9E6F-656DEE9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DD2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3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3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375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3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37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9998-DAA8-4D1B-BF37-DDCF56D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Thomas Birri</dc:creator>
  <cp:keywords/>
  <cp:lastModifiedBy>Mahler Sara</cp:lastModifiedBy>
  <cp:revision>2</cp:revision>
  <cp:lastPrinted>2006-06-30T11:50:00Z</cp:lastPrinted>
  <dcterms:created xsi:type="dcterms:W3CDTF">2021-03-09T07:12:00Z</dcterms:created>
  <dcterms:modified xsi:type="dcterms:W3CDTF">2021-03-09T07:12:00Z</dcterms:modified>
</cp:coreProperties>
</file>