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AF75" w14:textId="77777777" w:rsidR="009865D8" w:rsidRDefault="009865D8">
      <w:pPr>
        <w:rPr>
          <w:rFonts w:ascii="Arial" w:hAnsi="Arial" w:cs="Arial"/>
          <w:b/>
          <w:bCs/>
          <w:sz w:val="22"/>
          <w:szCs w:val="22"/>
        </w:rPr>
      </w:pPr>
    </w:p>
    <w:p w14:paraId="07AC0C7E" w14:textId="66CD4ACD" w:rsidR="00686A6A" w:rsidRPr="00C34D47" w:rsidRDefault="00B56FC6" w:rsidP="00686A6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Praxismodul</w:t>
      </w:r>
      <w:r w:rsidR="00686A6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Konsolidierung</w:t>
      </w:r>
      <w:r w:rsidR="00686A6A" w:rsidRPr="00C34D47">
        <w:rPr>
          <w:rFonts w:ascii="Arial" w:hAnsi="Arial" w:cs="Arial"/>
          <w:b/>
          <w:bCs/>
          <w:sz w:val="28"/>
          <w:szCs w:val="28"/>
        </w:rPr>
        <w:t>: Beurteilungsraster für</w:t>
      </w:r>
      <w:r w:rsidR="007D4F25">
        <w:rPr>
          <w:rFonts w:ascii="Arial" w:hAnsi="Arial" w:cs="Arial"/>
          <w:b/>
          <w:bCs/>
          <w:sz w:val="28"/>
          <w:szCs w:val="28"/>
        </w:rPr>
        <w:t xml:space="preserve"> </w:t>
      </w:r>
      <w:r w:rsidR="00686A6A" w:rsidRPr="00C34D47">
        <w:rPr>
          <w:rFonts w:ascii="Arial" w:hAnsi="Arial" w:cs="Arial"/>
          <w:b/>
          <w:bCs/>
          <w:sz w:val="28"/>
          <w:szCs w:val="28"/>
        </w:rPr>
        <w:t>Zwischenbilanz</w:t>
      </w:r>
    </w:p>
    <w:p w14:paraId="3BF78E53" w14:textId="77777777" w:rsidR="00740A04" w:rsidRPr="00E36B37" w:rsidRDefault="00740A0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307367" w14:paraId="3047C5E6" w14:textId="77777777" w:rsidTr="00D80ABF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354EB3EE" w14:textId="1CEF3EC3" w:rsidR="00307367" w:rsidRPr="00307367" w:rsidRDefault="00307367" w:rsidP="00307367">
            <w:pPr>
              <w:rPr>
                <w:rFonts w:ascii="Arial" w:hAnsi="Arial" w:cs="Arial"/>
                <w:sz w:val="20"/>
                <w:szCs w:val="20"/>
              </w:rPr>
            </w:pPr>
            <w:r w:rsidRPr="00307367">
              <w:rPr>
                <w:rFonts w:ascii="Arial" w:hAnsi="Arial" w:cs="Arial"/>
                <w:sz w:val="20"/>
                <w:szCs w:val="20"/>
              </w:rPr>
              <w:t>Student</w:t>
            </w:r>
            <w:r w:rsidR="008A29FC">
              <w:rPr>
                <w:rFonts w:ascii="Arial" w:hAnsi="Arial" w:cs="Arial"/>
                <w:sz w:val="20"/>
                <w:szCs w:val="20"/>
              </w:rPr>
              <w:t>*</w:t>
            </w:r>
            <w:r w:rsidRPr="00307367">
              <w:rPr>
                <w:rFonts w:ascii="Arial" w:hAnsi="Arial" w:cs="Arial"/>
                <w:sz w:val="20"/>
                <w:szCs w:val="20"/>
              </w:rPr>
              <w:t xml:space="preserve">in: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4491300"/>
                <w:placeholder>
                  <w:docPart w:val="90C5C9CA294F46DFA2038F35B6697B25"/>
                </w:placeholder>
                <w:showingPlcHdr/>
              </w:sdtPr>
              <w:sdtEndPr/>
              <w:sdtContent>
                <w:r w:rsidR="00EB0098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 w:rsid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865D8">
              <w:rPr>
                <w:rFonts w:ascii="Arial" w:hAnsi="Arial" w:cs="Arial"/>
                <w:sz w:val="20"/>
                <w:szCs w:val="20"/>
              </w:rPr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9" w:type="dxa"/>
            <w:shd w:val="clear" w:color="auto" w:fill="F9E70D"/>
            <w:vAlign w:val="center"/>
          </w:tcPr>
          <w:p w14:paraId="275984C8" w14:textId="65AE468E" w:rsidR="00307367" w:rsidRPr="00307367" w:rsidRDefault="00307367" w:rsidP="00307367">
            <w:pPr>
              <w:rPr>
                <w:rFonts w:ascii="Arial" w:hAnsi="Arial" w:cs="Arial"/>
                <w:sz w:val="20"/>
                <w:szCs w:val="20"/>
              </w:rPr>
            </w:pPr>
            <w:r w:rsidRPr="00307367">
              <w:rPr>
                <w:rFonts w:ascii="Arial" w:hAnsi="Arial" w:cs="Arial"/>
                <w:sz w:val="20"/>
                <w:szCs w:val="20"/>
              </w:rPr>
              <w:t>Praxislehrperson:</w:t>
            </w:r>
            <w:r w:rsidR="009865D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3915558"/>
                <w:placeholder>
                  <w:docPart w:val="4BBD5637DE844DD8BDD1A9C03EA6FCE9"/>
                </w:placeholder>
                <w:showingPlcHdr/>
              </w:sdtPr>
              <w:sdtEndPr/>
              <w:sdtContent>
                <w:r w:rsidR="00EB0098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141EAE" w14:paraId="4EF1D275" w14:textId="77777777" w:rsidTr="00D80ABF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4C7FC8D8" w14:textId="7D6D282B" w:rsidR="00141EAE" w:rsidRPr="00307367" w:rsidRDefault="00141EAE" w:rsidP="00141EAE">
            <w:pPr>
              <w:rPr>
                <w:rFonts w:ascii="Arial" w:hAnsi="Arial" w:cs="Arial"/>
                <w:sz w:val="20"/>
                <w:szCs w:val="20"/>
              </w:rPr>
            </w:pPr>
            <w:r w:rsidRPr="00307367">
              <w:rPr>
                <w:rFonts w:ascii="Arial" w:hAnsi="Arial" w:cs="Arial"/>
                <w:sz w:val="20"/>
                <w:szCs w:val="20"/>
              </w:rPr>
              <w:t>Datum:</w:t>
            </w:r>
            <w:r w:rsidR="00EB009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4297702"/>
                <w:placeholder>
                  <w:docPart w:val="2B35DB4064284816836F10AE7ECA94E9"/>
                </w:placeholder>
                <w:showingPlcHdr/>
              </w:sdtPr>
              <w:sdtEndPr/>
              <w:sdtContent>
                <w:r w:rsidR="00EB0098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  <w:tc>
          <w:tcPr>
            <w:tcW w:w="5399" w:type="dxa"/>
            <w:shd w:val="clear" w:color="auto" w:fill="F9E70D"/>
            <w:vAlign w:val="center"/>
          </w:tcPr>
          <w:p w14:paraId="5D48DA76" w14:textId="1C96BC21" w:rsidR="00141EAE" w:rsidRPr="00307367" w:rsidRDefault="007C4B2B" w:rsidP="00141EA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5413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8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8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EAE">
              <w:rPr>
                <w:rFonts w:ascii="Arial" w:hAnsi="Arial" w:cs="Arial"/>
                <w:sz w:val="20"/>
                <w:szCs w:val="20"/>
              </w:rPr>
              <w:t xml:space="preserve">Selbstbeurteilung  </w:t>
            </w:r>
            <w:sdt>
              <w:sdtPr>
                <w:rPr>
                  <w:rFonts w:ascii="Arial" w:hAnsi="Arial" w:cs="Arial"/>
                </w:rPr>
                <w:id w:val="-157334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8B7" w:rsidRPr="008E58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1EAE">
              <w:rPr>
                <w:rFonts w:ascii="Arial" w:hAnsi="Arial" w:cs="Arial"/>
                <w:sz w:val="20"/>
                <w:szCs w:val="20"/>
              </w:rPr>
              <w:t xml:space="preserve"> Fremdbeurteilung </w:t>
            </w:r>
          </w:p>
        </w:tc>
      </w:tr>
    </w:tbl>
    <w:p w14:paraId="3A34A496" w14:textId="77777777" w:rsidR="00307367" w:rsidRDefault="00307367">
      <w:pPr>
        <w:rPr>
          <w:rFonts w:ascii="Arial" w:hAnsi="Arial" w:cs="Arial"/>
          <w:b/>
          <w:bCs/>
          <w:sz w:val="20"/>
          <w:szCs w:val="20"/>
        </w:rPr>
      </w:pPr>
    </w:p>
    <w:p w14:paraId="64F1BA74" w14:textId="721E700A" w:rsidR="00686A6A" w:rsidRPr="007D4F25" w:rsidRDefault="00686A6A" w:rsidP="00686A6A">
      <w:pPr>
        <w:rPr>
          <w:rFonts w:ascii="Arial" w:hAnsi="Arial" w:cs="Arial"/>
          <w:sz w:val="20"/>
          <w:szCs w:val="20"/>
        </w:rPr>
      </w:pPr>
      <w:r w:rsidRPr="007D4F25">
        <w:rPr>
          <w:rFonts w:ascii="Arial" w:hAnsi="Arial" w:cs="Arial"/>
          <w:sz w:val="20"/>
          <w:szCs w:val="20"/>
        </w:rPr>
        <w:t xml:space="preserve">Dieser Kriterienraster orientiert sich an den Zielen der Konsolidierungsphase und bildet die Grundlage für </w:t>
      </w:r>
      <w:r w:rsidR="007D4F25" w:rsidRPr="007D4F25">
        <w:rPr>
          <w:rFonts w:ascii="Arial" w:hAnsi="Arial" w:cs="Arial"/>
          <w:sz w:val="20"/>
          <w:szCs w:val="20"/>
        </w:rPr>
        <w:t xml:space="preserve">das </w:t>
      </w:r>
      <w:r w:rsidRPr="007D4F25">
        <w:rPr>
          <w:rFonts w:ascii="Arial" w:hAnsi="Arial" w:cs="Arial"/>
          <w:sz w:val="20"/>
          <w:szCs w:val="20"/>
        </w:rPr>
        <w:t>Gespräch zur Zwischen</w:t>
      </w:r>
      <w:r w:rsidR="007D4F25" w:rsidRPr="007D4F25">
        <w:rPr>
          <w:rFonts w:ascii="Arial" w:hAnsi="Arial" w:cs="Arial"/>
          <w:sz w:val="20"/>
          <w:szCs w:val="20"/>
        </w:rPr>
        <w:t>b</w:t>
      </w:r>
      <w:r w:rsidRPr="007D4F25">
        <w:rPr>
          <w:rFonts w:ascii="Arial" w:hAnsi="Arial" w:cs="Arial"/>
          <w:sz w:val="20"/>
          <w:szCs w:val="20"/>
        </w:rPr>
        <w:t>ilanz. Studierende und Praxislehrpersonen nehmen als Vorbereitung für die Zwischenbilanz jeweils unabhängig voneinander eine Selbst- bzw. Fremdbeurteilung vor, die in einem gemeinsamen Gespräch abgeglichen werden. Der*</w:t>
      </w:r>
      <w:proofErr w:type="gramStart"/>
      <w:r w:rsidRPr="007D4F25">
        <w:rPr>
          <w:rFonts w:ascii="Arial" w:hAnsi="Arial" w:cs="Arial"/>
          <w:sz w:val="20"/>
          <w:szCs w:val="20"/>
        </w:rPr>
        <w:t>die Student</w:t>
      </w:r>
      <w:proofErr w:type="gramEnd"/>
      <w:r w:rsidRPr="007D4F25">
        <w:rPr>
          <w:rFonts w:ascii="Arial" w:hAnsi="Arial" w:cs="Arial"/>
          <w:sz w:val="20"/>
          <w:szCs w:val="20"/>
        </w:rPr>
        <w:t>*-in legt den ausgefüllten Kriterienraster der Selbst- und Fremdbeurteilung umgehend nach der Besprechung mit der Praxislehrperson im Portfolio (Abschnitt Dokumentation Pr</w:t>
      </w:r>
      <w:r w:rsidR="007D4F25" w:rsidRPr="007D4F25">
        <w:rPr>
          <w:rFonts w:ascii="Arial" w:hAnsi="Arial" w:cs="Arial"/>
          <w:sz w:val="20"/>
          <w:szCs w:val="20"/>
        </w:rPr>
        <w:t>axismodul</w:t>
      </w:r>
      <w:r w:rsidRPr="007D4F25">
        <w:rPr>
          <w:rFonts w:ascii="Arial" w:hAnsi="Arial" w:cs="Arial"/>
          <w:sz w:val="20"/>
          <w:szCs w:val="20"/>
        </w:rPr>
        <w:t xml:space="preserve">) ab. </w:t>
      </w:r>
    </w:p>
    <w:p w14:paraId="54B8BED7" w14:textId="77777777" w:rsidR="00307367" w:rsidRDefault="00307367">
      <w:pPr>
        <w:rPr>
          <w:rFonts w:ascii="Arial" w:hAnsi="Arial" w:cs="Arial"/>
          <w:b/>
          <w:bCs/>
          <w:sz w:val="20"/>
          <w:szCs w:val="20"/>
        </w:rPr>
      </w:pPr>
    </w:p>
    <w:p w14:paraId="4032FA6C" w14:textId="22ADC622" w:rsidR="00E36B37" w:rsidRDefault="00E36B3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Formale Kriterien</w:t>
      </w:r>
    </w:p>
    <w:tbl>
      <w:tblPr>
        <w:tblStyle w:val="Tabellenraster"/>
        <w:tblW w:w="10565" w:type="dxa"/>
        <w:tblLook w:val="04A0" w:firstRow="1" w:lastRow="0" w:firstColumn="1" w:lastColumn="0" w:noHBand="0" w:noVBand="1"/>
      </w:tblPr>
      <w:tblGrid>
        <w:gridCol w:w="5376"/>
        <w:gridCol w:w="931"/>
        <w:gridCol w:w="932"/>
        <w:gridCol w:w="3326"/>
      </w:tblGrid>
      <w:tr w:rsidR="007D4F25" w14:paraId="3DD1E699" w14:textId="77777777" w:rsidTr="00ED47D7">
        <w:trPr>
          <w:trHeight w:val="316"/>
        </w:trPr>
        <w:tc>
          <w:tcPr>
            <w:tcW w:w="5376" w:type="dxa"/>
            <w:shd w:val="clear" w:color="auto" w:fill="D9E2F3" w:themeFill="accent1" w:themeFillTint="33"/>
            <w:vAlign w:val="center"/>
          </w:tcPr>
          <w:p w14:paraId="6CA1E816" w14:textId="77777777" w:rsidR="007D4F25" w:rsidRDefault="007D4F25" w:rsidP="00ED47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Der*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die Student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*in…</w:t>
            </w:r>
          </w:p>
        </w:tc>
        <w:tc>
          <w:tcPr>
            <w:tcW w:w="931" w:type="dxa"/>
            <w:shd w:val="clear" w:color="auto" w:fill="D9E2F3" w:themeFill="accent1" w:themeFillTint="33"/>
            <w:vAlign w:val="center"/>
          </w:tcPr>
          <w:p w14:paraId="1A518CDB" w14:textId="77777777" w:rsidR="007D4F25" w:rsidRDefault="007D4F25" w:rsidP="00ED47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erfüllt</w:t>
            </w:r>
          </w:p>
        </w:tc>
        <w:tc>
          <w:tcPr>
            <w:tcW w:w="932" w:type="dxa"/>
            <w:shd w:val="clear" w:color="auto" w:fill="D9E2F3" w:themeFill="accent1" w:themeFillTint="33"/>
            <w:vAlign w:val="center"/>
          </w:tcPr>
          <w:p w14:paraId="45956096" w14:textId="77777777" w:rsidR="007D4F25" w:rsidRDefault="007D4F25" w:rsidP="00ED47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nicht erfüllt</w:t>
            </w:r>
          </w:p>
        </w:tc>
        <w:tc>
          <w:tcPr>
            <w:tcW w:w="3326" w:type="dxa"/>
            <w:shd w:val="clear" w:color="auto" w:fill="D9E2F3" w:themeFill="accent1" w:themeFillTint="33"/>
            <w:vAlign w:val="center"/>
          </w:tcPr>
          <w:p w14:paraId="0EA728B8" w14:textId="77777777" w:rsidR="007D4F25" w:rsidRDefault="007D4F25" w:rsidP="00ED47D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Entwicklungsorientierter Kommentar</w:t>
            </w:r>
          </w:p>
        </w:tc>
      </w:tr>
      <w:tr w:rsidR="007D4F25" w14:paraId="5B44DC9B" w14:textId="77777777" w:rsidTr="00ED47D7">
        <w:trPr>
          <w:trHeight w:val="556"/>
        </w:trPr>
        <w:tc>
          <w:tcPr>
            <w:tcW w:w="5376" w:type="dxa"/>
            <w:vAlign w:val="center"/>
          </w:tcPr>
          <w:p w14:paraId="3888478F" w14:textId="77777777" w:rsidR="007D4F25" w:rsidRDefault="007D4F25" w:rsidP="00ED47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hält Aufgaben und Termine unter Einhaltung von Vereinbarungen und Vorgaben zuverlässig ein. </w:t>
            </w:r>
          </w:p>
        </w:tc>
        <w:tc>
          <w:tcPr>
            <w:tcW w:w="931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690146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2E19D4" w14:textId="77777777" w:rsidR="007D4F25" w:rsidRDefault="007D4F2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53914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A1D4E7" w14:textId="77777777" w:rsidR="007D4F25" w:rsidRDefault="007D4F2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326" w:type="dxa"/>
          </w:tcPr>
          <w:p w14:paraId="09715134" w14:textId="77777777" w:rsidR="007D4F25" w:rsidRDefault="007D4F25" w:rsidP="00ED47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F25" w14:paraId="1A384655" w14:textId="77777777" w:rsidTr="00ED47D7">
        <w:trPr>
          <w:trHeight w:val="467"/>
        </w:trPr>
        <w:tc>
          <w:tcPr>
            <w:tcW w:w="5376" w:type="dxa"/>
            <w:vAlign w:val="center"/>
          </w:tcPr>
          <w:p w14:paraId="7BD0004B" w14:textId="77777777" w:rsidR="007D4F25" w:rsidRDefault="007D4F25" w:rsidP="00ED4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hält die Präsenzzeit und den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Gesamtworkload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549338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A84337" w14:textId="77777777" w:rsidR="007D4F25" w:rsidRDefault="007D4F2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064217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278C7E" w14:textId="77777777" w:rsidR="007D4F25" w:rsidRDefault="007D4F2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</w:tc>
        <w:tc>
          <w:tcPr>
            <w:tcW w:w="3326" w:type="dxa"/>
          </w:tcPr>
          <w:p w14:paraId="2F458CD3" w14:textId="77777777" w:rsidR="007D4F25" w:rsidRDefault="007D4F25" w:rsidP="00ED47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F25" w14:paraId="79B3507C" w14:textId="77777777" w:rsidTr="00ED47D7">
        <w:trPr>
          <w:trHeight w:val="473"/>
        </w:trPr>
        <w:tc>
          <w:tcPr>
            <w:tcW w:w="5376" w:type="dxa"/>
            <w:vAlign w:val="center"/>
          </w:tcPr>
          <w:p w14:paraId="7BEEEFE2" w14:textId="77777777" w:rsidR="007D4F25" w:rsidRDefault="007D4F25" w:rsidP="00ED47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nimmt die Gefässe der Kooperation gewissenhaft wahr.</w:t>
            </w:r>
          </w:p>
        </w:tc>
        <w:tc>
          <w:tcPr>
            <w:tcW w:w="931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299298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75BC79" w14:textId="77777777" w:rsidR="007D4F25" w:rsidRDefault="007D4F2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258262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CC1BBC" w14:textId="77777777" w:rsidR="007D4F25" w:rsidRDefault="007D4F2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326" w:type="dxa"/>
          </w:tcPr>
          <w:p w14:paraId="6C50FAD3" w14:textId="77777777" w:rsidR="007D4F25" w:rsidRDefault="007D4F25" w:rsidP="00ED47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F25" w14:paraId="6AD8EDA1" w14:textId="77777777" w:rsidTr="00ED47D7">
        <w:trPr>
          <w:trHeight w:val="480"/>
        </w:trPr>
        <w:tc>
          <w:tcPr>
            <w:tcW w:w="5376" w:type="dxa"/>
            <w:vAlign w:val="center"/>
          </w:tcPr>
          <w:p w14:paraId="6F238B2C" w14:textId="77777777" w:rsidR="007D4F25" w:rsidRDefault="007D4F25" w:rsidP="00ED47D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Rückmeldungen annehmen und angemessen umsetzen.</w:t>
            </w:r>
          </w:p>
        </w:tc>
        <w:tc>
          <w:tcPr>
            <w:tcW w:w="931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2008586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9F0701" w14:textId="77777777" w:rsidR="007D4F25" w:rsidRDefault="007D4F2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910898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DC7A1F" w14:textId="77777777" w:rsidR="007D4F25" w:rsidRDefault="007D4F25" w:rsidP="00ED47D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326" w:type="dxa"/>
          </w:tcPr>
          <w:p w14:paraId="0145B90E" w14:textId="77777777" w:rsidR="007D4F25" w:rsidRDefault="007D4F25" w:rsidP="00ED47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884F5B9" w14:textId="77777777" w:rsidR="00E36B37" w:rsidRDefault="00E36B37">
      <w:pPr>
        <w:rPr>
          <w:rFonts w:ascii="Arial" w:hAnsi="Arial" w:cs="Arial"/>
          <w:b/>
          <w:bCs/>
          <w:sz w:val="20"/>
          <w:szCs w:val="20"/>
        </w:rPr>
      </w:pPr>
    </w:p>
    <w:p w14:paraId="08A778AA" w14:textId="0F5CB4A7" w:rsidR="00475642" w:rsidRPr="00F80768" w:rsidRDefault="00E36B37">
      <w:pPr>
        <w:rPr>
          <w:rFonts w:ascii="Arial" w:hAnsi="Arial" w:cs="Arial"/>
          <w:b/>
          <w:bCs/>
          <w:sz w:val="20"/>
          <w:szCs w:val="20"/>
        </w:rPr>
      </w:pPr>
      <w:r w:rsidRPr="00E36B37">
        <w:rPr>
          <w:rFonts w:ascii="Arial" w:hAnsi="Arial" w:cs="Arial"/>
          <w:b/>
          <w:bCs/>
          <w:sz w:val="20"/>
          <w:szCs w:val="20"/>
        </w:rPr>
        <w:t>Praktikumsspezifische Zielsetzungen</w:t>
      </w:r>
    </w:p>
    <w:tbl>
      <w:tblPr>
        <w:tblStyle w:val="Tabellenraster"/>
        <w:tblW w:w="10585" w:type="dxa"/>
        <w:tblLayout w:type="fixed"/>
        <w:tblLook w:val="04A0" w:firstRow="1" w:lastRow="0" w:firstColumn="1" w:lastColumn="0" w:noHBand="0" w:noVBand="1"/>
      </w:tblPr>
      <w:tblGrid>
        <w:gridCol w:w="4815"/>
        <w:gridCol w:w="850"/>
        <w:gridCol w:w="993"/>
        <w:gridCol w:w="992"/>
        <w:gridCol w:w="2935"/>
      </w:tblGrid>
      <w:tr w:rsidR="00307367" w:rsidRPr="00E36B37" w14:paraId="32B6D47F" w14:textId="6496EF3B" w:rsidTr="007D4F25">
        <w:trPr>
          <w:trHeight w:val="320"/>
        </w:trPr>
        <w:tc>
          <w:tcPr>
            <w:tcW w:w="4815" w:type="dxa"/>
            <w:shd w:val="clear" w:color="auto" w:fill="D9E2F3" w:themeFill="accent1" w:themeFillTint="33"/>
            <w:vAlign w:val="center"/>
          </w:tcPr>
          <w:p w14:paraId="446B40C3" w14:textId="276EF121" w:rsidR="00307367" w:rsidRPr="00F80768" w:rsidRDefault="00307367" w:rsidP="00307367">
            <w:pPr>
              <w:rPr>
                <w:rFonts w:ascii="Arial" w:hAnsi="Arial" w:cs="Arial"/>
                <w:sz w:val="16"/>
                <w:szCs w:val="16"/>
              </w:rPr>
            </w:pPr>
            <w:r w:rsidRPr="00F80768">
              <w:rPr>
                <w:rFonts w:ascii="Arial" w:hAnsi="Arial" w:cs="Arial"/>
                <w:sz w:val="16"/>
                <w:szCs w:val="16"/>
              </w:rPr>
              <w:t>Der</w:t>
            </w:r>
            <w:r w:rsidR="008A29FC">
              <w:rPr>
                <w:rFonts w:ascii="Arial" w:hAnsi="Arial" w:cs="Arial"/>
                <w:sz w:val="16"/>
                <w:szCs w:val="16"/>
              </w:rPr>
              <w:t>*</w:t>
            </w:r>
            <w:proofErr w:type="gramStart"/>
            <w:r w:rsidRPr="00F80768">
              <w:rPr>
                <w:rFonts w:ascii="Arial" w:hAnsi="Arial" w:cs="Arial"/>
                <w:sz w:val="16"/>
                <w:szCs w:val="16"/>
              </w:rPr>
              <w:t>die Student</w:t>
            </w:r>
            <w:proofErr w:type="gramEnd"/>
            <w:r w:rsidR="008A29FC">
              <w:rPr>
                <w:rFonts w:ascii="Arial" w:hAnsi="Arial" w:cs="Arial"/>
                <w:sz w:val="16"/>
                <w:szCs w:val="16"/>
              </w:rPr>
              <w:t>*</w:t>
            </w:r>
            <w:r w:rsidRPr="00F80768">
              <w:rPr>
                <w:rFonts w:ascii="Arial" w:hAnsi="Arial" w:cs="Arial"/>
                <w:sz w:val="16"/>
                <w:szCs w:val="16"/>
              </w:rPr>
              <w:t>in…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61A04C88" w14:textId="2EA7E58C" w:rsidR="00307367" w:rsidRPr="009865D8" w:rsidRDefault="007D4F25" w:rsidP="007D4F2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klar erkennbar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1D040276" w14:textId="1064B67C" w:rsidR="00307367" w:rsidRPr="009865D8" w:rsidRDefault="007D4F25" w:rsidP="007D4F2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mehrheitlich erkennbar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DDF185F" w14:textId="690BB9F7" w:rsidR="00307367" w:rsidRPr="009865D8" w:rsidRDefault="00307367" w:rsidP="007D4F2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865D8">
              <w:rPr>
                <w:rFonts w:ascii="Arial" w:hAnsi="Arial" w:cs="Arial"/>
                <w:sz w:val="13"/>
                <w:szCs w:val="13"/>
              </w:rPr>
              <w:t xml:space="preserve">nicht </w:t>
            </w:r>
            <w:r w:rsidR="007D4F25">
              <w:rPr>
                <w:rFonts w:ascii="Arial" w:hAnsi="Arial" w:cs="Arial"/>
                <w:sz w:val="13"/>
                <w:szCs w:val="13"/>
              </w:rPr>
              <w:t>ausreichend erkennbar</w:t>
            </w:r>
          </w:p>
        </w:tc>
        <w:tc>
          <w:tcPr>
            <w:tcW w:w="2935" w:type="dxa"/>
            <w:shd w:val="clear" w:color="auto" w:fill="D9E2F3" w:themeFill="accent1" w:themeFillTint="33"/>
            <w:vAlign w:val="center"/>
          </w:tcPr>
          <w:p w14:paraId="0D64A16C" w14:textId="097BCBEF" w:rsidR="00307367" w:rsidRPr="009865D8" w:rsidRDefault="00307367" w:rsidP="007D4F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65D8">
              <w:rPr>
                <w:rFonts w:ascii="Arial" w:hAnsi="Arial" w:cs="Arial"/>
                <w:b/>
                <w:bCs/>
                <w:sz w:val="16"/>
                <w:szCs w:val="16"/>
              </w:rPr>
              <w:t>Entwicklungsorientierter Kommentar</w:t>
            </w:r>
          </w:p>
        </w:tc>
      </w:tr>
      <w:tr w:rsidR="009865D8" w:rsidRPr="00E36B37" w14:paraId="514C4720" w14:textId="255C33CE" w:rsidTr="007D4F25">
        <w:trPr>
          <w:trHeight w:val="843"/>
        </w:trPr>
        <w:tc>
          <w:tcPr>
            <w:tcW w:w="4815" w:type="dxa"/>
            <w:vAlign w:val="center"/>
          </w:tcPr>
          <w:p w14:paraId="58CBC9B9" w14:textId="77777777" w:rsidR="00686A6A" w:rsidRPr="00872D4F" w:rsidRDefault="00686A6A" w:rsidP="00686A6A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Diagnose und Beurteilung:</w:t>
            </w:r>
            <w:r w:rsidRPr="00872D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8E1647" w14:textId="1D069DD1" w:rsidR="00CD591E" w:rsidRPr="00A46135" w:rsidRDefault="00686A6A" w:rsidP="00686A6A">
            <w:pPr>
              <w:pStyle w:val="Listenabsatz"/>
              <w:numPr>
                <w:ilvl w:val="0"/>
                <w:numId w:val="4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E0528"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 w:rsidRPr="000E0528">
              <w:rPr>
                <w:rFonts w:ascii="Arial" w:hAnsi="Arial" w:cs="Arial"/>
                <w:sz w:val="16"/>
                <w:szCs w:val="16"/>
              </w:rPr>
              <w:t xml:space="preserve"> vielfältige Beurteilungsanlässe (formativ und summativ) planen und durchführen, um die Erreichung fachlicher und überfachlicher Lernziele zu überprüfen.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13529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4F9683B" w14:textId="01E7336F" w:rsidR="009865D8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76419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49E1763" w14:textId="7C11E629" w:rsidR="009865D8" w:rsidRPr="008E58B7" w:rsidRDefault="00686A6A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71523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F41165" w14:textId="0DF3571B" w:rsidR="009865D8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935" w:type="dxa"/>
            <w:vAlign w:val="center"/>
          </w:tcPr>
          <w:p w14:paraId="5D3C2FCA" w14:textId="19A585FB" w:rsidR="009865D8" w:rsidRPr="00E36B37" w:rsidRDefault="007C4B2B" w:rsidP="009865D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9131542"/>
                <w:placeholder>
                  <w:docPart w:val="254BB0EED0E741D796033A323F7DA4D0"/>
                </w:placeholder>
                <w:showingPlcHdr/>
              </w:sdtPr>
              <w:sdtEndPr/>
              <w:sdtContent>
                <w:r w:rsidR="00EB0098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686A6A" w:rsidRPr="00E36B37" w14:paraId="7218F97F" w14:textId="3E23AF66" w:rsidTr="007D4F25">
        <w:trPr>
          <w:trHeight w:val="722"/>
        </w:trPr>
        <w:tc>
          <w:tcPr>
            <w:tcW w:w="4815" w:type="dxa"/>
            <w:vAlign w:val="center"/>
          </w:tcPr>
          <w:p w14:paraId="0AAC2412" w14:textId="77777777" w:rsidR="00686A6A" w:rsidRPr="00CC0F12" w:rsidRDefault="00686A6A" w:rsidP="00686A6A">
            <w:pPr>
              <w:ind w:lef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0F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Gestalten von Unterricht: </w:t>
            </w:r>
          </w:p>
          <w:p w14:paraId="08F08927" w14:textId="77777777" w:rsidR="00686A6A" w:rsidRPr="000E0528" w:rsidRDefault="00686A6A" w:rsidP="00B56FC6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166"/>
              </w:tabs>
              <w:ind w:left="166" w:hanging="166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E0528"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 w:rsidRPr="000E0528">
              <w:rPr>
                <w:rFonts w:ascii="Arial" w:hAnsi="Arial" w:cs="Arial"/>
                <w:sz w:val="16"/>
                <w:szCs w:val="16"/>
              </w:rPr>
              <w:t xml:space="preserve"> die Verantwortung für die Planung, Durchführung und Reflexion, eines lernorientierten Unterrichts in zwei bis drei Fächern übernehmen.</w:t>
            </w:r>
          </w:p>
          <w:p w14:paraId="0ECA6301" w14:textId="77777777" w:rsidR="00686A6A" w:rsidRPr="000E0528" w:rsidRDefault="00686A6A" w:rsidP="00B56FC6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166"/>
              </w:tabs>
              <w:ind w:left="166" w:hanging="166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E0528"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 w:rsidRPr="000E0528">
              <w:rPr>
                <w:rFonts w:ascii="Arial" w:hAnsi="Arial" w:cs="Arial"/>
                <w:sz w:val="16"/>
                <w:szCs w:val="16"/>
              </w:rPr>
              <w:t xml:space="preserve"> präventive sowie reaktive Strategien der Klassenführung umsetzen.</w:t>
            </w:r>
          </w:p>
          <w:p w14:paraId="76518524" w14:textId="0544DBEF" w:rsidR="00686A6A" w:rsidRPr="00A46135" w:rsidRDefault="00686A6A" w:rsidP="00B56FC6">
            <w:pPr>
              <w:numPr>
                <w:ilvl w:val="0"/>
                <w:numId w:val="1"/>
              </w:numPr>
              <w:tabs>
                <w:tab w:val="clear" w:pos="720"/>
                <w:tab w:val="num" w:pos="166"/>
              </w:tabs>
              <w:ind w:left="166" w:hanging="166"/>
              <w:rPr>
                <w:rFonts w:ascii="Arial" w:hAnsi="Arial" w:cs="Arial"/>
                <w:sz w:val="16"/>
                <w:szCs w:val="16"/>
              </w:rPr>
            </w:pPr>
            <w:r w:rsidRPr="00CC0F12">
              <w:rPr>
                <w:rFonts w:ascii="Arial" w:hAnsi="Arial" w:cs="Arial"/>
                <w:sz w:val="16"/>
                <w:szCs w:val="16"/>
              </w:rPr>
              <w:t>kann Planungsentscheide und effektiven Unterrichtsverlauf berufswissenschaftlich und fachdidaktisch begründen, analysieren und reflektieren.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726103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1E7E43" w14:textId="4228690E" w:rsidR="00686A6A" w:rsidRPr="00686A6A" w:rsidRDefault="00942CC5" w:rsidP="00686A6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19DEBA11" w14:textId="77777777" w:rsidR="00686A6A" w:rsidRPr="00686A6A" w:rsidRDefault="00686A6A" w:rsidP="00686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MS Gothic" w:eastAsia="MS Gothic" w:hAnsi="MS Gothic" w:cs="Arial"/>
                <w:sz w:val="28"/>
                <w:szCs w:val="28"/>
              </w:rPr>
              <w:id w:val="-1500491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94DCF8" w14:textId="477E9D1D" w:rsidR="00686A6A" w:rsidRPr="00686A6A" w:rsidRDefault="00942CC5" w:rsidP="00686A6A">
                <w:pPr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39EDD1D0" w14:textId="77777777" w:rsidR="00686A6A" w:rsidRPr="00686A6A" w:rsidRDefault="00686A6A" w:rsidP="00686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6DB336" w14:textId="0C2FD73C" w:rsidR="00686A6A" w:rsidRPr="00686A6A" w:rsidRDefault="007C4B2B" w:rsidP="00686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27259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6A" w:rsidRPr="00686A6A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290269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881A7A" w14:textId="45123967" w:rsidR="00686A6A" w:rsidRPr="00686A6A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686A6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236CB1D5" w14:textId="77777777" w:rsidR="00686A6A" w:rsidRPr="00686A6A" w:rsidRDefault="00686A6A" w:rsidP="00686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MS Gothic" w:eastAsia="MS Gothic" w:hAnsi="MS Gothic" w:cs="Arial"/>
                <w:sz w:val="28"/>
                <w:szCs w:val="28"/>
              </w:rPr>
              <w:id w:val="121052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EF076E" w14:textId="673706D6" w:rsidR="00686A6A" w:rsidRPr="00686A6A" w:rsidRDefault="00686A6A" w:rsidP="00686A6A">
                <w:pPr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 w:rsidRPr="00686A6A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sdtContent>
          </w:sdt>
          <w:p w14:paraId="3BFCD2A4" w14:textId="77777777" w:rsidR="00686A6A" w:rsidRPr="00686A6A" w:rsidRDefault="00686A6A" w:rsidP="00686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MS Gothic" w:eastAsia="MS Gothic" w:hAnsi="MS Gothic" w:cs="Arial"/>
                <w:sz w:val="28"/>
                <w:szCs w:val="28"/>
              </w:rPr>
              <w:id w:val="1821925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029DA2" w14:textId="5F7CB4DB" w:rsidR="00686A6A" w:rsidRPr="00686A6A" w:rsidRDefault="00686A6A" w:rsidP="00686A6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86A6A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ascii="MS Gothic" w:eastAsia="MS Gothic" w:hAnsi="MS Gothic" w:cs="Arial"/>
                <w:sz w:val="28"/>
                <w:szCs w:val="28"/>
              </w:rPr>
              <w:id w:val="414141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4F397E" w14:textId="2FE5039C" w:rsidR="00686A6A" w:rsidRPr="00686A6A" w:rsidRDefault="00942CC5" w:rsidP="00686A6A">
                <w:pPr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075D9149" w14:textId="77777777" w:rsidR="00686A6A" w:rsidRPr="00686A6A" w:rsidRDefault="00686A6A" w:rsidP="00686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MS Gothic" w:eastAsia="MS Gothic" w:hAnsi="MS Gothic" w:cs="Arial"/>
                <w:sz w:val="28"/>
                <w:szCs w:val="28"/>
              </w:rPr>
              <w:id w:val="-2020459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9B5066" w14:textId="76C20407" w:rsidR="00686A6A" w:rsidRPr="00686A6A" w:rsidRDefault="00686A6A" w:rsidP="00686A6A">
                <w:pPr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 w:rsidRPr="00686A6A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sdtContent>
          </w:sdt>
          <w:p w14:paraId="00681959" w14:textId="77777777" w:rsidR="00686A6A" w:rsidRPr="00686A6A" w:rsidRDefault="00686A6A" w:rsidP="00686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MS Gothic" w:eastAsia="MS Gothic" w:hAnsi="MS Gothic" w:cs="Arial"/>
                <w:sz w:val="28"/>
                <w:szCs w:val="28"/>
              </w:rPr>
              <w:id w:val="747690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66069F" w14:textId="55E5EC55" w:rsidR="00686A6A" w:rsidRPr="00686A6A" w:rsidRDefault="00686A6A" w:rsidP="00686A6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86A6A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35" w:type="dxa"/>
            <w:vAlign w:val="center"/>
          </w:tcPr>
          <w:p w14:paraId="4FE97668" w14:textId="5E40EC1A" w:rsidR="00686A6A" w:rsidRDefault="007C4B2B" w:rsidP="00686A6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216205"/>
                <w:placeholder>
                  <w:docPart w:val="D16129903E6948DD8EA878D498E8947F"/>
                </w:placeholder>
                <w:showingPlcHdr/>
              </w:sdtPr>
              <w:sdtEndPr/>
              <w:sdtContent>
                <w:r w:rsidR="0014690A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  <w:p w14:paraId="53C00304" w14:textId="444BDF7A" w:rsidR="00686A6A" w:rsidRDefault="00686A6A" w:rsidP="00686A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262B2" w14:textId="2B5B5B1C" w:rsidR="00686A6A" w:rsidRDefault="007C4B2B" w:rsidP="00686A6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3054568"/>
                <w:placeholder>
                  <w:docPart w:val="07761E6327D6479384B3B8E256485FA8"/>
                </w:placeholder>
                <w:showingPlcHdr/>
              </w:sdtPr>
              <w:sdtEndPr/>
              <w:sdtContent>
                <w:r w:rsidR="0014690A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  <w:p w14:paraId="5615FD5E" w14:textId="77777777" w:rsidR="00686A6A" w:rsidRPr="00686A6A" w:rsidRDefault="00686A6A" w:rsidP="00686A6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A0CACE6" w14:textId="2A2A6D96" w:rsidR="00686A6A" w:rsidRPr="00686A6A" w:rsidRDefault="007C4B2B" w:rsidP="00686A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8617903"/>
                <w:placeholder>
                  <w:docPart w:val="2895E0C706AD479AAE889389AE9DAAE6"/>
                </w:placeholder>
                <w:showingPlcHdr/>
              </w:sdtPr>
              <w:sdtEndPr/>
              <w:sdtContent>
                <w:r w:rsidR="0014690A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686A6A" w:rsidRPr="00E36B37" w14:paraId="5C0FA8CD" w14:textId="77777777" w:rsidTr="007D4F25">
        <w:trPr>
          <w:trHeight w:val="897"/>
        </w:trPr>
        <w:tc>
          <w:tcPr>
            <w:tcW w:w="4815" w:type="dxa"/>
            <w:vAlign w:val="center"/>
          </w:tcPr>
          <w:p w14:paraId="40C9066F" w14:textId="77777777" w:rsidR="00686A6A" w:rsidRPr="00872D4F" w:rsidRDefault="00686A6A" w:rsidP="00686A6A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Umgang mit Heterogenität</w:t>
            </w:r>
            <w:r w:rsidRPr="00872D4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F43749B" w14:textId="7B08A31E" w:rsidR="00686A6A" w:rsidRPr="00A46135" w:rsidRDefault="00686A6A" w:rsidP="00686A6A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E0528"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 w:rsidRPr="000E0528">
              <w:rPr>
                <w:rFonts w:ascii="Arial" w:hAnsi="Arial" w:cs="Arial"/>
                <w:sz w:val="16"/>
                <w:szCs w:val="16"/>
              </w:rPr>
              <w:t xml:space="preserve"> die unterschiedlichen Voraussetzungen der Schüler*innen bei der Planung, Umsetzung und Reflexion eines lernorientierten differenzierten Unterrichts berücksichtigen.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1724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9DD3BD2" w14:textId="3B247A0D" w:rsidR="00686A6A" w:rsidRPr="008E58B7" w:rsidRDefault="00942CC5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75380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74CB524" w14:textId="330674D8" w:rsidR="00686A6A" w:rsidRPr="008E58B7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26512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CDF55A" w14:textId="7EAE35E3" w:rsidR="00686A6A" w:rsidRPr="008E58B7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935" w:type="dxa"/>
            <w:vAlign w:val="center"/>
          </w:tcPr>
          <w:p w14:paraId="4C4A5E47" w14:textId="5536BB2A" w:rsidR="00686A6A" w:rsidRPr="009865D8" w:rsidRDefault="007C4B2B" w:rsidP="00686A6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247865"/>
                <w:placeholder>
                  <w:docPart w:val="E136604B56EA45FD9F1F978CE1D442D2"/>
                </w:placeholder>
                <w:showingPlcHdr/>
              </w:sdtPr>
              <w:sdtEndPr/>
              <w:sdtContent>
                <w:r w:rsidR="00686A6A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686A6A" w:rsidRPr="00E36B37" w14:paraId="7584726C" w14:textId="77777777" w:rsidTr="007D4F25">
        <w:trPr>
          <w:trHeight w:val="897"/>
        </w:trPr>
        <w:tc>
          <w:tcPr>
            <w:tcW w:w="4815" w:type="dxa"/>
            <w:vAlign w:val="center"/>
          </w:tcPr>
          <w:p w14:paraId="1EBE4821" w14:textId="77777777" w:rsidR="00686A6A" w:rsidRPr="00872D4F" w:rsidRDefault="00686A6A" w:rsidP="00686A6A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Überfachliche Kompetenzen:</w:t>
            </w:r>
          </w:p>
          <w:p w14:paraId="7FFFDC9A" w14:textId="04E1EB5D" w:rsidR="00686A6A" w:rsidRPr="00A46135" w:rsidRDefault="00686A6A" w:rsidP="00686A6A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6135">
              <w:rPr>
                <w:rFonts w:ascii="Arial" w:hAnsi="Arial" w:cs="Arial"/>
                <w:sz w:val="16"/>
                <w:szCs w:val="16"/>
              </w:rPr>
              <w:t>kann überfachliche Lernziele in ihre*seine Unterrichtsplanung einbeziehen und fachdidaktisch begründen, umsetzen und evaluieren.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5069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5BEFC08" w14:textId="307DFB06" w:rsidR="00686A6A" w:rsidRPr="008E58B7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52267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5AD76A97" w14:textId="4FD471E2" w:rsidR="00686A6A" w:rsidRPr="008E58B7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68802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520F8BA" w14:textId="3CCCB766" w:rsidR="00686A6A" w:rsidRPr="008E58B7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935" w:type="dxa"/>
            <w:vAlign w:val="center"/>
          </w:tcPr>
          <w:p w14:paraId="2CF2B131" w14:textId="08D47CAE" w:rsidR="00686A6A" w:rsidRPr="009865D8" w:rsidRDefault="007C4B2B" w:rsidP="00686A6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8663319"/>
                <w:placeholder>
                  <w:docPart w:val="D7CD6D1808C1418F801551F6DA19991D"/>
                </w:placeholder>
                <w:showingPlcHdr/>
              </w:sdtPr>
              <w:sdtEndPr/>
              <w:sdtContent>
                <w:r w:rsidR="00686A6A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686A6A" w:rsidRPr="00E36B37" w14:paraId="1B0148E1" w14:textId="425B77D0" w:rsidTr="007D4F25">
        <w:trPr>
          <w:trHeight w:val="805"/>
        </w:trPr>
        <w:tc>
          <w:tcPr>
            <w:tcW w:w="4815" w:type="dxa"/>
            <w:vAlign w:val="center"/>
          </w:tcPr>
          <w:p w14:paraId="25C0E155" w14:textId="77777777" w:rsidR="00686A6A" w:rsidRPr="002C6270" w:rsidRDefault="00686A6A" w:rsidP="00686A6A">
            <w:pPr>
              <w:ind w:left="177" w:hanging="17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2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Kommunikation und Zusammenarbeit: </w:t>
            </w:r>
          </w:p>
          <w:p w14:paraId="4328612B" w14:textId="7391312C" w:rsidR="00686A6A" w:rsidRPr="00A46135" w:rsidRDefault="00686A6A" w:rsidP="00686A6A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r w:rsidRPr="002C6270">
              <w:rPr>
                <w:rFonts w:ascii="Arial" w:hAnsi="Arial" w:cs="Arial"/>
                <w:sz w:val="16"/>
                <w:szCs w:val="16"/>
              </w:rPr>
              <w:t xml:space="preserve">kommuniziert adressatengerecht </w:t>
            </w:r>
            <w:proofErr w:type="gramStart"/>
            <w:r w:rsidRPr="002C6270">
              <w:rPr>
                <w:rFonts w:ascii="Arial" w:hAnsi="Arial" w:cs="Arial"/>
                <w:sz w:val="16"/>
                <w:szCs w:val="16"/>
              </w:rPr>
              <w:t>mit den Schüler</w:t>
            </w:r>
            <w:proofErr w:type="gramEnd"/>
            <w:r w:rsidRPr="002C6270">
              <w:rPr>
                <w:rFonts w:ascii="Arial" w:hAnsi="Arial" w:cs="Arial"/>
                <w:sz w:val="16"/>
                <w:szCs w:val="16"/>
              </w:rPr>
              <w:t xml:space="preserve">*innen, im Mikroteam sowie </w:t>
            </w:r>
            <w:proofErr w:type="gramStart"/>
            <w:r w:rsidRPr="002C6270">
              <w:rPr>
                <w:rFonts w:ascii="Arial" w:hAnsi="Arial" w:cs="Arial"/>
                <w:sz w:val="16"/>
                <w:szCs w:val="16"/>
              </w:rPr>
              <w:t>mit weiteren schulischen Akteur</w:t>
            </w:r>
            <w:proofErr w:type="gramEnd"/>
            <w:r w:rsidRPr="002C6270">
              <w:rPr>
                <w:rFonts w:ascii="Arial" w:hAnsi="Arial" w:cs="Arial"/>
                <w:sz w:val="16"/>
                <w:szCs w:val="16"/>
              </w:rPr>
              <w:t xml:space="preserve">*innen.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30933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F2474FA" w14:textId="7D7A0DBE" w:rsidR="00686A6A" w:rsidRPr="008E58B7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57859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0C9441A" w14:textId="7341FB8F" w:rsidR="00686A6A" w:rsidRPr="008E58B7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34636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4660EE" w14:textId="09AA3983" w:rsidR="00686A6A" w:rsidRPr="008E58B7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935" w:type="dxa"/>
            <w:vAlign w:val="center"/>
          </w:tcPr>
          <w:p w14:paraId="4A103B3B" w14:textId="0CC618BD" w:rsidR="00686A6A" w:rsidRPr="00E36B37" w:rsidRDefault="007C4B2B" w:rsidP="00686A6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3915685"/>
                <w:placeholder>
                  <w:docPart w:val="9F4377F7E6C44C228077E746CC86EFB4"/>
                </w:placeholder>
                <w:showingPlcHdr/>
              </w:sdtPr>
              <w:sdtEndPr/>
              <w:sdtContent>
                <w:r w:rsidR="00686A6A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686A6A" w:rsidRPr="00E36B37" w14:paraId="475984F0" w14:textId="77777777" w:rsidTr="007D4F25">
        <w:trPr>
          <w:trHeight w:val="847"/>
        </w:trPr>
        <w:tc>
          <w:tcPr>
            <w:tcW w:w="4815" w:type="dxa"/>
            <w:vAlign w:val="center"/>
          </w:tcPr>
          <w:p w14:paraId="573970D2" w14:textId="77777777" w:rsidR="00686A6A" w:rsidRPr="00872D4F" w:rsidRDefault="00686A6A" w:rsidP="00686A6A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Lernen und Lehren:</w:t>
            </w:r>
            <w:r w:rsidRPr="00872D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2E9D43" w14:textId="51AA1097" w:rsidR="00686A6A" w:rsidRPr="00A46135" w:rsidRDefault="00686A6A" w:rsidP="00686A6A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E0528"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 w:rsidRPr="000E0528">
              <w:rPr>
                <w:rFonts w:ascii="Arial" w:hAnsi="Arial" w:cs="Arial"/>
                <w:sz w:val="16"/>
                <w:szCs w:val="16"/>
              </w:rPr>
              <w:t xml:space="preserve"> eine Unterrichtseinheit über mehrere Lektionen so planen, dass sie aktuellen fachdidaktischen und erziehungswissenschaftlichen Qualitätskriterien entspricht.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64836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E540887" w14:textId="49106DE3" w:rsidR="00686A6A" w:rsidRPr="008E58B7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64363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8D8002E" w14:textId="43D32197" w:rsidR="00686A6A" w:rsidRPr="008E58B7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92121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18BB615" w14:textId="7B84EB1B" w:rsidR="00686A6A" w:rsidRPr="008E58B7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935" w:type="dxa"/>
            <w:vAlign w:val="center"/>
          </w:tcPr>
          <w:p w14:paraId="77D52781" w14:textId="6ADF1874" w:rsidR="00686A6A" w:rsidRPr="009865D8" w:rsidRDefault="007C4B2B" w:rsidP="00686A6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5152313"/>
                <w:placeholder>
                  <w:docPart w:val="C13E5336E60C4F7CB5EE835EA83E4C95"/>
                </w:placeholder>
                <w:showingPlcHdr/>
              </w:sdtPr>
              <w:sdtEndPr/>
              <w:sdtContent>
                <w:r w:rsidR="00686A6A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686A6A" w:rsidRPr="00E36B37" w14:paraId="3EFC108F" w14:textId="2A729802" w:rsidTr="007D4F25">
        <w:trPr>
          <w:trHeight w:val="522"/>
        </w:trPr>
        <w:tc>
          <w:tcPr>
            <w:tcW w:w="4815" w:type="dxa"/>
            <w:vAlign w:val="center"/>
          </w:tcPr>
          <w:p w14:paraId="570B236F" w14:textId="77777777" w:rsidR="00686A6A" w:rsidRDefault="00686A6A" w:rsidP="00686A6A">
            <w:pPr>
              <w:ind w:left="177" w:hanging="17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Persönliche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Entwicklungs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ziel </w:t>
            </w:r>
            <w:r w:rsidRPr="00306E3A">
              <w:rPr>
                <w:rFonts w:ascii="Arial" w:hAnsi="Arial" w:cs="Arial"/>
                <w:sz w:val="18"/>
                <w:szCs w:val="18"/>
              </w:rPr>
              <w:t>(bitte eintragen)</w:t>
            </w: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7EE956E8" w14:textId="52F68291" w:rsidR="00686A6A" w:rsidRPr="00306E3A" w:rsidRDefault="00686A6A" w:rsidP="00686A6A">
            <w:pPr>
              <w:pStyle w:val="Listenabsatz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z w:val="16"/>
                <w:szCs w:val="16"/>
              </w:rPr>
            </w:pPr>
            <w:r w:rsidRPr="00306E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306E3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06E3A">
              <w:rPr>
                <w:rFonts w:ascii="Arial" w:hAnsi="Arial" w:cs="Arial"/>
                <w:sz w:val="18"/>
                <w:szCs w:val="18"/>
              </w:rPr>
            </w:r>
            <w:r w:rsidRPr="00306E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E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E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E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E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E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E3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306E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2554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8B80B8C" w14:textId="7F354CBD" w:rsidR="00686A6A" w:rsidRPr="008E58B7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67392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279FF112" w14:textId="08FB40D8" w:rsidR="00686A6A" w:rsidRPr="008E58B7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83415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DF01901" w14:textId="76762444" w:rsidR="00686A6A" w:rsidRPr="008E58B7" w:rsidRDefault="00686A6A" w:rsidP="00686A6A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935" w:type="dxa"/>
            <w:vAlign w:val="center"/>
          </w:tcPr>
          <w:p w14:paraId="093E501C" w14:textId="7788D2B0" w:rsidR="00686A6A" w:rsidRPr="00E36B37" w:rsidRDefault="007C4B2B" w:rsidP="00686A6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9510640"/>
                <w:placeholder>
                  <w:docPart w:val="0D826F31F15C46CCA0F0E2C697642B18"/>
                </w:placeholder>
                <w:showingPlcHdr/>
              </w:sdtPr>
              <w:sdtEndPr/>
              <w:sdtContent>
                <w:r w:rsidR="00686A6A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0DE3DC82" w14:textId="77777777" w:rsidR="00C77219" w:rsidRPr="00E36B37" w:rsidRDefault="00C77219">
      <w:pPr>
        <w:rPr>
          <w:rFonts w:ascii="Arial" w:hAnsi="Arial" w:cs="Arial"/>
          <w:sz w:val="20"/>
          <w:szCs w:val="20"/>
        </w:rPr>
      </w:pPr>
    </w:p>
    <w:p w14:paraId="1471E312" w14:textId="4CD83320" w:rsidR="00475642" w:rsidRDefault="00307367" w:rsidP="004756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Weitere Aspekte: </w:t>
      </w:r>
    </w:p>
    <w:p w14:paraId="0FD41E40" w14:textId="77777777" w:rsidR="00307367" w:rsidRDefault="00307367" w:rsidP="0047564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307367" w14:paraId="4634156D" w14:textId="77777777" w:rsidTr="0089499D">
        <w:tc>
          <w:tcPr>
            <w:tcW w:w="10627" w:type="dxa"/>
          </w:tcPr>
          <w:p w14:paraId="57E535F7" w14:textId="77777777" w:rsidR="00307367" w:rsidRDefault="00307367" w:rsidP="004756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5EBCD" w14:textId="2789685D" w:rsidR="00EB0098" w:rsidRDefault="007C4B2B" w:rsidP="00EB009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9685162"/>
                <w:placeholder>
                  <w:docPart w:val="2DF070F74FF045E38F6F99C77F67B772"/>
                </w:placeholder>
                <w:showingPlcHdr/>
              </w:sdtPr>
              <w:sdtEndPr/>
              <w:sdtContent>
                <w:r w:rsidR="00EB0098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2BA1593A" w14:textId="77777777" w:rsidR="00307367" w:rsidRPr="00E36B37" w:rsidRDefault="00307367" w:rsidP="007D4F25">
      <w:pPr>
        <w:rPr>
          <w:rFonts w:ascii="Arial" w:hAnsi="Arial" w:cs="Arial"/>
          <w:sz w:val="20"/>
          <w:szCs w:val="20"/>
        </w:rPr>
      </w:pPr>
    </w:p>
    <w:sectPr w:rsidR="00307367" w:rsidRPr="00E36B37" w:rsidSect="00CB7DA2">
      <w:headerReference w:type="default" r:id="rId7"/>
      <w:pgSz w:w="11906" w:h="16838"/>
      <w:pgMar w:top="1225" w:right="737" w:bottom="816" w:left="851" w:header="4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E541" w14:textId="77777777" w:rsidR="007C4B2B" w:rsidRDefault="007C4B2B" w:rsidP="00F80768">
      <w:r>
        <w:separator/>
      </w:r>
    </w:p>
  </w:endnote>
  <w:endnote w:type="continuationSeparator" w:id="0">
    <w:p w14:paraId="1189FD18" w14:textId="77777777" w:rsidR="007C4B2B" w:rsidRDefault="007C4B2B" w:rsidP="00F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257D" w14:textId="77777777" w:rsidR="007C4B2B" w:rsidRDefault="007C4B2B" w:rsidP="00F80768">
      <w:r>
        <w:separator/>
      </w:r>
    </w:p>
  </w:footnote>
  <w:footnote w:type="continuationSeparator" w:id="0">
    <w:p w14:paraId="56E0D970" w14:textId="77777777" w:rsidR="007C4B2B" w:rsidRDefault="007C4B2B" w:rsidP="00F8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BC38" w14:textId="621E0559" w:rsidR="00F80768" w:rsidRDefault="00F80768">
    <w:pPr>
      <w:pStyle w:val="Kopfzeile"/>
    </w:pPr>
    <w:r>
      <w:fldChar w:fldCharType="begin"/>
    </w:r>
    <w:r w:rsidR="004C1DB2">
      <w:instrText xml:space="preserve"> INCLUDEPICTURE "C:\\Users\\ma1053166\\Library\\Group Containers\\UBF8T346G9.ms\\WebArchiveCopyPasteTempFiles\\com.microsoft.Word\\a0f1dea9-e7e8-4e39-a8c3-c79acf422099.jpeg" \* MERGEFORMAT </w:instrText>
    </w:r>
    <w:r>
      <w:fldChar w:fldCharType="separate"/>
    </w:r>
    <w:r>
      <w:rPr>
        <w:noProof/>
      </w:rPr>
      <w:drawing>
        <wp:inline distT="0" distB="0" distL="0" distR="0" wp14:anchorId="347A406A" wp14:editId="28FDFBD4">
          <wp:extent cx="2381061" cy="414411"/>
          <wp:effectExtent l="0" t="0" r="0" b="5080"/>
          <wp:docPr id="59947456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30"/>
    <w:multiLevelType w:val="hybridMultilevel"/>
    <w:tmpl w:val="B2005194"/>
    <w:lvl w:ilvl="0" w:tplc="3234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88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8C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41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F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CA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80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4A51E7"/>
    <w:multiLevelType w:val="hybridMultilevel"/>
    <w:tmpl w:val="4D145F9E"/>
    <w:lvl w:ilvl="0" w:tplc="7952B6E6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617"/>
    <w:multiLevelType w:val="hybridMultilevel"/>
    <w:tmpl w:val="3542B116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16BD"/>
    <w:multiLevelType w:val="hybridMultilevel"/>
    <w:tmpl w:val="2F308EDC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36DFC"/>
    <w:multiLevelType w:val="hybridMultilevel"/>
    <w:tmpl w:val="3FD2D516"/>
    <w:lvl w:ilvl="0" w:tplc="6E9A9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CB3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998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E5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8ED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D7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8688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C49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E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8929680">
    <w:abstractNumId w:val="0"/>
  </w:num>
  <w:num w:numId="2" w16cid:durableId="1437286450">
    <w:abstractNumId w:val="5"/>
  </w:num>
  <w:num w:numId="3" w16cid:durableId="203374086">
    <w:abstractNumId w:val="4"/>
  </w:num>
  <w:num w:numId="4" w16cid:durableId="2099713549">
    <w:abstractNumId w:val="3"/>
  </w:num>
  <w:num w:numId="5" w16cid:durableId="1780635691">
    <w:abstractNumId w:val="1"/>
  </w:num>
  <w:num w:numId="6" w16cid:durableId="98612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JuIiC0uNiLeKiGvJNAyxHN5siNHfsgNw56si+hymsvrBl+1Bb+HXf8zbCrRHhOC8/uJ4DhWOsXsBw0VVDzaQ==" w:salt="Zkuy5lFL2rq6iyLdR+eD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42"/>
    <w:rsid w:val="000175C0"/>
    <w:rsid w:val="000204BF"/>
    <w:rsid w:val="000234EA"/>
    <w:rsid w:val="00064BE4"/>
    <w:rsid w:val="00071118"/>
    <w:rsid w:val="0007174B"/>
    <w:rsid w:val="000D0A41"/>
    <w:rsid w:val="00120C42"/>
    <w:rsid w:val="00141EAE"/>
    <w:rsid w:val="0014690A"/>
    <w:rsid w:val="001529F7"/>
    <w:rsid w:val="00171E20"/>
    <w:rsid w:val="001D02AD"/>
    <w:rsid w:val="001E04F1"/>
    <w:rsid w:val="00256D5E"/>
    <w:rsid w:val="0028641C"/>
    <w:rsid w:val="002B6E4C"/>
    <w:rsid w:val="00306E3A"/>
    <w:rsid w:val="00307367"/>
    <w:rsid w:val="0031573D"/>
    <w:rsid w:val="003262BE"/>
    <w:rsid w:val="00345B24"/>
    <w:rsid w:val="003478E6"/>
    <w:rsid w:val="003662EC"/>
    <w:rsid w:val="00381AF1"/>
    <w:rsid w:val="003A62EA"/>
    <w:rsid w:val="003D5BE3"/>
    <w:rsid w:val="003F114F"/>
    <w:rsid w:val="00407C07"/>
    <w:rsid w:val="00416B3C"/>
    <w:rsid w:val="00475642"/>
    <w:rsid w:val="004B2FCC"/>
    <w:rsid w:val="004C1DB2"/>
    <w:rsid w:val="004D7F2F"/>
    <w:rsid w:val="00520299"/>
    <w:rsid w:val="005E0031"/>
    <w:rsid w:val="005E7965"/>
    <w:rsid w:val="00613C85"/>
    <w:rsid w:val="00633162"/>
    <w:rsid w:val="00677737"/>
    <w:rsid w:val="00686A6A"/>
    <w:rsid w:val="006909E4"/>
    <w:rsid w:val="00694FBC"/>
    <w:rsid w:val="006B202F"/>
    <w:rsid w:val="006F4539"/>
    <w:rsid w:val="00740A04"/>
    <w:rsid w:val="007C4B2B"/>
    <w:rsid w:val="007D4F25"/>
    <w:rsid w:val="007D6CF3"/>
    <w:rsid w:val="007D7EE0"/>
    <w:rsid w:val="00810C2B"/>
    <w:rsid w:val="00823C04"/>
    <w:rsid w:val="00840435"/>
    <w:rsid w:val="00840A22"/>
    <w:rsid w:val="00850C6C"/>
    <w:rsid w:val="00851FF7"/>
    <w:rsid w:val="008538E4"/>
    <w:rsid w:val="00872D4F"/>
    <w:rsid w:val="0089499D"/>
    <w:rsid w:val="008A29FC"/>
    <w:rsid w:val="008E58B7"/>
    <w:rsid w:val="009413CF"/>
    <w:rsid w:val="00942CC5"/>
    <w:rsid w:val="00981A02"/>
    <w:rsid w:val="00983496"/>
    <w:rsid w:val="009865D8"/>
    <w:rsid w:val="009A54EC"/>
    <w:rsid w:val="009B1F1E"/>
    <w:rsid w:val="009C0D92"/>
    <w:rsid w:val="00A00664"/>
    <w:rsid w:val="00A36EBB"/>
    <w:rsid w:val="00A46135"/>
    <w:rsid w:val="00A4670C"/>
    <w:rsid w:val="00AD5004"/>
    <w:rsid w:val="00B544B7"/>
    <w:rsid w:val="00B56FC6"/>
    <w:rsid w:val="00BA0EEE"/>
    <w:rsid w:val="00BB754A"/>
    <w:rsid w:val="00BE3ECB"/>
    <w:rsid w:val="00BE61DD"/>
    <w:rsid w:val="00C01F61"/>
    <w:rsid w:val="00C06A18"/>
    <w:rsid w:val="00C219BB"/>
    <w:rsid w:val="00C236B2"/>
    <w:rsid w:val="00C34D47"/>
    <w:rsid w:val="00C77219"/>
    <w:rsid w:val="00CB7DA2"/>
    <w:rsid w:val="00CD0AC8"/>
    <w:rsid w:val="00CD4D6E"/>
    <w:rsid w:val="00CD591E"/>
    <w:rsid w:val="00D47DBE"/>
    <w:rsid w:val="00D80ABF"/>
    <w:rsid w:val="00D83FDE"/>
    <w:rsid w:val="00DD27F3"/>
    <w:rsid w:val="00DE7C3A"/>
    <w:rsid w:val="00E14DFF"/>
    <w:rsid w:val="00E36B37"/>
    <w:rsid w:val="00E675B8"/>
    <w:rsid w:val="00E67D35"/>
    <w:rsid w:val="00E9167C"/>
    <w:rsid w:val="00EB0098"/>
    <w:rsid w:val="00EC0B73"/>
    <w:rsid w:val="00EF4D24"/>
    <w:rsid w:val="00F24AAD"/>
    <w:rsid w:val="00F7126D"/>
    <w:rsid w:val="00F80768"/>
    <w:rsid w:val="00FD50F4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ADA3D"/>
  <w15:chartTrackingRefBased/>
  <w15:docId w15:val="{F3E8D364-D712-5E4C-A88C-B16E9A9C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5642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rsid w:val="004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6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768"/>
  </w:style>
  <w:style w:type="paragraph" w:styleId="Fuzeile">
    <w:name w:val="footer"/>
    <w:basedOn w:val="Standard"/>
    <w:link w:val="Fu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768"/>
  </w:style>
  <w:style w:type="character" w:styleId="Kommentarzeichen">
    <w:name w:val="annotation reference"/>
    <w:basedOn w:val="Absatz-Standardschriftart"/>
    <w:uiPriority w:val="99"/>
    <w:semiHidden/>
    <w:unhideWhenUsed/>
    <w:rsid w:val="00120C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0C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0C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0C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0C4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1DB2"/>
  </w:style>
  <w:style w:type="paragraph" w:customStyle="1" w:styleId="docdata">
    <w:name w:val="docdata"/>
    <w:basedOn w:val="Standard"/>
    <w:rsid w:val="006331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Textkrper">
    <w:name w:val="Body Text"/>
    <w:basedOn w:val="Standard"/>
    <w:link w:val="TextkrperZchn"/>
    <w:uiPriority w:val="1"/>
    <w:qFormat/>
    <w:rsid w:val="00633162"/>
    <w:pPr>
      <w:widowControl w:val="0"/>
    </w:pPr>
    <w:rPr>
      <w:rFonts w:ascii="Arial" w:eastAsia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633162"/>
    <w:rPr>
      <w:rFonts w:ascii="Arial" w:eastAsia="Arial" w:hAnsi="Arial" w:cs="Arial"/>
      <w:sz w:val="20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EB00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BD5637DE844DD8BDD1A9C03EA6F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1DF4C-3D24-48C3-A2CB-83628706EE73}"/>
      </w:docPartPr>
      <w:docPartBody>
        <w:p w:rsidR="005D0CC1" w:rsidRDefault="00AE741D" w:rsidP="00AE741D">
          <w:pPr>
            <w:pStyle w:val="4BBD5637DE844DD8BDD1A9C03EA6FCE93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B35DB4064284816836F10AE7ECA9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D448F-A8A4-46D7-8BC6-E6DEEA96E4CD}"/>
      </w:docPartPr>
      <w:docPartBody>
        <w:p w:rsidR="005D0CC1" w:rsidRDefault="00AE741D" w:rsidP="00AE741D">
          <w:pPr>
            <w:pStyle w:val="2B35DB4064284816836F10AE7ECA94E93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90C5C9CA294F46DFA2038F35B6697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01076-21D5-4F54-A68A-5869EBF5CE31}"/>
      </w:docPartPr>
      <w:docPartBody>
        <w:p w:rsidR="005D0CC1" w:rsidRDefault="00AE741D" w:rsidP="00AE741D">
          <w:pPr>
            <w:pStyle w:val="90C5C9CA294F46DFA2038F35B6697B252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DF070F74FF045E38F6F99C77F67B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0E872-2EF8-4A69-A5F8-E53DC330CAC6}"/>
      </w:docPartPr>
      <w:docPartBody>
        <w:p w:rsidR="005D0CC1" w:rsidRDefault="00AE741D" w:rsidP="00AE741D">
          <w:pPr>
            <w:pStyle w:val="2DF070F74FF045E38F6F99C77F67B7721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54BB0EED0E741D796033A323F7DA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DEE34-C601-4580-AC44-677075C60B54}"/>
      </w:docPartPr>
      <w:docPartBody>
        <w:p w:rsidR="005D0CC1" w:rsidRDefault="00AE741D" w:rsidP="00AE741D">
          <w:pPr>
            <w:pStyle w:val="254BB0EED0E741D796033A323F7DA4D01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E136604B56EA45FD9F1F978CE1D44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0A566-7D46-4536-BE61-0F387FE567A0}"/>
      </w:docPartPr>
      <w:docPartBody>
        <w:p w:rsidR="00A12A52" w:rsidRDefault="005D0CC1" w:rsidP="005D0CC1">
          <w:pPr>
            <w:pStyle w:val="E136604B56EA45FD9F1F978CE1D442D2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7CD6D1808C1418F801551F6DA199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26823-6354-4F43-BB78-94715AC6E6F5}"/>
      </w:docPartPr>
      <w:docPartBody>
        <w:p w:rsidR="00A12A52" w:rsidRDefault="005D0CC1" w:rsidP="005D0CC1">
          <w:pPr>
            <w:pStyle w:val="D7CD6D1808C1418F801551F6DA19991D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9F4377F7E6C44C228077E746CC86E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2E7D8-39BC-4855-BAC1-D8CD5B510D6C}"/>
      </w:docPartPr>
      <w:docPartBody>
        <w:p w:rsidR="00A12A52" w:rsidRDefault="005D0CC1" w:rsidP="005D0CC1">
          <w:pPr>
            <w:pStyle w:val="9F4377F7E6C44C228077E746CC86EFB4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13E5336E60C4F7CB5EE835EA83E4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97F29-816D-41C4-9638-5D0C2FA22AB1}"/>
      </w:docPartPr>
      <w:docPartBody>
        <w:p w:rsidR="00A12A52" w:rsidRDefault="005D0CC1" w:rsidP="005D0CC1">
          <w:pPr>
            <w:pStyle w:val="C13E5336E60C4F7CB5EE835EA83E4C95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0D826F31F15C46CCA0F0E2C697642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F0F23-6006-48B4-97C4-78498294F3C8}"/>
      </w:docPartPr>
      <w:docPartBody>
        <w:p w:rsidR="00A12A52" w:rsidRDefault="005D0CC1" w:rsidP="005D0CC1">
          <w:pPr>
            <w:pStyle w:val="0D826F31F15C46CCA0F0E2C697642B18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16129903E6948DD8EA878D498E89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345A0-00A0-4C41-ACC3-1833E020F772}"/>
      </w:docPartPr>
      <w:docPartBody>
        <w:p w:rsidR="00A12A52" w:rsidRDefault="005D0CC1" w:rsidP="005D0CC1">
          <w:pPr>
            <w:pStyle w:val="D16129903E6948DD8EA878D498E8947F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07761E6327D6479384B3B8E256485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145C0-B6B1-4F68-B4B0-C28F641D8276}"/>
      </w:docPartPr>
      <w:docPartBody>
        <w:p w:rsidR="00A12A52" w:rsidRDefault="005D0CC1" w:rsidP="005D0CC1">
          <w:pPr>
            <w:pStyle w:val="07761E6327D6479384B3B8E256485FA8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895E0C706AD479AAE889389AE9DA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150C0-E9B1-4492-A653-80C7696B59CD}"/>
      </w:docPartPr>
      <w:docPartBody>
        <w:p w:rsidR="00A12A52" w:rsidRDefault="005D0CC1" w:rsidP="005D0CC1">
          <w:pPr>
            <w:pStyle w:val="2895E0C706AD479AAE889389AE9DAAE6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1D"/>
    <w:rsid w:val="0007174B"/>
    <w:rsid w:val="00171E20"/>
    <w:rsid w:val="002B68A6"/>
    <w:rsid w:val="003968FA"/>
    <w:rsid w:val="00531AF9"/>
    <w:rsid w:val="005D0CC1"/>
    <w:rsid w:val="00795B23"/>
    <w:rsid w:val="007D6CF3"/>
    <w:rsid w:val="00A12A52"/>
    <w:rsid w:val="00AD5004"/>
    <w:rsid w:val="00AE741D"/>
    <w:rsid w:val="00B2138C"/>
    <w:rsid w:val="00B544B7"/>
    <w:rsid w:val="00C06A18"/>
    <w:rsid w:val="00C236B2"/>
    <w:rsid w:val="00D66944"/>
    <w:rsid w:val="00D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0CC1"/>
    <w:rPr>
      <w:color w:val="666666"/>
    </w:rPr>
  </w:style>
  <w:style w:type="paragraph" w:customStyle="1" w:styleId="E136604B56EA45FD9F1F978CE1D442D2">
    <w:name w:val="E136604B56EA45FD9F1F978CE1D442D2"/>
    <w:rsid w:val="005D0CC1"/>
  </w:style>
  <w:style w:type="paragraph" w:customStyle="1" w:styleId="D7CD6D1808C1418F801551F6DA19991D">
    <w:name w:val="D7CD6D1808C1418F801551F6DA19991D"/>
    <w:rsid w:val="005D0CC1"/>
  </w:style>
  <w:style w:type="paragraph" w:customStyle="1" w:styleId="9F4377F7E6C44C228077E746CC86EFB4">
    <w:name w:val="9F4377F7E6C44C228077E746CC86EFB4"/>
    <w:rsid w:val="005D0CC1"/>
  </w:style>
  <w:style w:type="paragraph" w:customStyle="1" w:styleId="C13E5336E60C4F7CB5EE835EA83E4C95">
    <w:name w:val="C13E5336E60C4F7CB5EE835EA83E4C95"/>
    <w:rsid w:val="005D0CC1"/>
  </w:style>
  <w:style w:type="paragraph" w:customStyle="1" w:styleId="0D826F31F15C46CCA0F0E2C697642B18">
    <w:name w:val="0D826F31F15C46CCA0F0E2C697642B18"/>
    <w:rsid w:val="005D0CC1"/>
  </w:style>
  <w:style w:type="paragraph" w:customStyle="1" w:styleId="D16129903E6948DD8EA878D498E8947F">
    <w:name w:val="D16129903E6948DD8EA878D498E8947F"/>
    <w:rsid w:val="005D0CC1"/>
  </w:style>
  <w:style w:type="paragraph" w:customStyle="1" w:styleId="90C5C9CA294F46DFA2038F35B6697B252">
    <w:name w:val="90C5C9CA294F46DFA2038F35B6697B252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BBD5637DE844DD8BDD1A9C03EA6FCE93">
    <w:name w:val="4BBD5637DE844DD8BDD1A9C03EA6FCE93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B35DB4064284816836F10AE7ECA94E93">
    <w:name w:val="2B35DB4064284816836F10AE7ECA94E93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54BB0EED0E741D796033A323F7DA4D01">
    <w:name w:val="254BB0EED0E741D796033A323F7DA4D01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DF070F74FF045E38F6F99C77F67B7721">
    <w:name w:val="2DF070F74FF045E38F6F99C77F67B7721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7761E6327D6479384B3B8E256485FA8">
    <w:name w:val="07761E6327D6479384B3B8E256485FA8"/>
    <w:rsid w:val="005D0CC1"/>
  </w:style>
  <w:style w:type="paragraph" w:customStyle="1" w:styleId="2895E0C706AD479AAE889389AE9DAAE6">
    <w:name w:val="2895E0C706AD479AAE889389AE9DAAE6"/>
    <w:rsid w:val="005D0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2</cp:revision>
  <dcterms:created xsi:type="dcterms:W3CDTF">2026-05-29T07:50:00Z</dcterms:created>
  <dcterms:modified xsi:type="dcterms:W3CDTF">2026-05-29T07:50:00Z</dcterms:modified>
</cp:coreProperties>
</file>