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F44DF9" w:rsidRDefault="00A51169" w:rsidP="00F44DF9">
      <w:pPr>
        <w:spacing w:before="120" w:after="100" w:afterAutospacing="1"/>
        <w:ind w:right="686"/>
        <w:rPr>
          <w:rFonts w:ascii="Arial" w:hAnsi="Arial" w:cs="Arial"/>
          <w:lang w:val="de-DE"/>
        </w:rPr>
      </w:pPr>
    </w:p>
    <w:p w14:paraId="033FC297" w14:textId="4BC5F1FF" w:rsidR="00B10673" w:rsidRPr="00F44DF9" w:rsidRDefault="00702171" w:rsidP="00F44DF9">
      <w:pPr>
        <w:spacing w:before="120" w:after="100" w:afterAutospacing="1"/>
        <w:ind w:right="686"/>
        <w:rPr>
          <w:rFonts w:ascii="Arial" w:hAnsi="Arial" w:cs="Arial"/>
          <w:lang w:val="de-DE"/>
        </w:rPr>
      </w:pPr>
      <w:r w:rsidRPr="00F44DF9">
        <w:rPr>
          <w:rFonts w:ascii="Arial" w:hAnsi="Arial" w:cs="Arial"/>
          <w:lang w:val="de-DE"/>
        </w:rPr>
        <w:t>Absolutismus</w:t>
      </w:r>
      <w:r w:rsidR="00B10673" w:rsidRPr="00F44DF9">
        <w:rPr>
          <w:rFonts w:ascii="Arial" w:hAnsi="Arial" w:cs="Arial"/>
          <w:lang w:val="de-DE"/>
        </w:rPr>
        <w:t xml:space="preserve"> </w:t>
      </w:r>
      <w:r w:rsidRPr="00F44DF9">
        <w:rPr>
          <w:rFonts w:ascii="Arial" w:hAnsi="Arial" w:cs="Arial"/>
          <w:lang w:val="de-DE"/>
        </w:rPr>
        <w:t>in Europa</w:t>
      </w:r>
    </w:p>
    <w:p w14:paraId="241636C4" w14:textId="3A36D680" w:rsidR="009F035F" w:rsidRPr="00F44DF9" w:rsidRDefault="00B10673" w:rsidP="00F44DF9">
      <w:pPr>
        <w:spacing w:before="120" w:after="100" w:afterAutospacing="1"/>
        <w:ind w:right="686"/>
        <w:rPr>
          <w:rFonts w:ascii="Arial" w:hAnsi="Arial" w:cs="Arial"/>
          <w:lang w:val="de-DE"/>
        </w:rPr>
      </w:pPr>
      <w:r w:rsidRPr="00F44DF9">
        <w:rPr>
          <w:rFonts w:ascii="Arial" w:hAnsi="Arial" w:cs="Arial"/>
          <w:lang w:val="de-DE"/>
        </w:rPr>
        <w:t xml:space="preserve">Kapitel </w:t>
      </w:r>
      <w:r w:rsidR="00702171" w:rsidRPr="00F44DF9">
        <w:rPr>
          <w:rFonts w:ascii="Arial" w:hAnsi="Arial" w:cs="Arial"/>
          <w:lang w:val="de-DE"/>
        </w:rPr>
        <w:t>1</w:t>
      </w:r>
      <w:r w:rsidR="001551F2" w:rsidRPr="00F44DF9">
        <w:rPr>
          <w:rFonts w:ascii="Arial" w:hAnsi="Arial" w:cs="Arial"/>
          <w:lang w:val="de-DE"/>
        </w:rPr>
        <w:t xml:space="preserve">: </w:t>
      </w:r>
      <w:r w:rsidR="00702171" w:rsidRPr="00F44DF9">
        <w:rPr>
          <w:rFonts w:ascii="Arial" w:hAnsi="Arial" w:cs="Arial"/>
          <w:lang w:val="de-DE"/>
        </w:rPr>
        <w:t>Begriff</w:t>
      </w:r>
    </w:p>
    <w:p w14:paraId="2313C6AE" w14:textId="77777777" w:rsidR="005D33B1" w:rsidRPr="00F44DF9" w:rsidRDefault="005D33B1" w:rsidP="00F44DF9">
      <w:pPr>
        <w:spacing w:before="120" w:after="100" w:afterAutospacing="1"/>
        <w:ind w:right="686"/>
        <w:rPr>
          <w:rFonts w:ascii="Arial" w:hAnsi="Arial" w:cs="Arial"/>
          <w:lang w:val="de-DE"/>
        </w:rPr>
      </w:pPr>
    </w:p>
    <w:p w14:paraId="03007009" w14:textId="77777777" w:rsidR="00F44DF9" w:rsidRPr="00F44DF9" w:rsidRDefault="00F44DF9" w:rsidP="00F44DF9">
      <w:pPr>
        <w:pStyle w:val="berschrift1"/>
        <w:tabs>
          <w:tab w:val="left" w:pos="288"/>
        </w:tabs>
        <w:spacing w:before="120" w:beforeAutospacing="0"/>
        <w:rPr>
          <w:rFonts w:ascii="Arial" w:hAnsi="Arial" w:cs="Arial"/>
          <w:sz w:val="24"/>
          <w:szCs w:val="24"/>
        </w:rPr>
      </w:pPr>
      <w:r w:rsidRPr="00F44DF9">
        <w:rPr>
          <w:rFonts w:ascii="Arial" w:hAnsi="Arial" w:cs="Arial"/>
          <w:sz w:val="24"/>
          <w:szCs w:val="24"/>
        </w:rPr>
        <w:t>Absolutismus in Europa im 17. und 18. Jahrhundert</w:t>
      </w:r>
    </w:p>
    <w:p w14:paraId="448F2BFD" w14:textId="77777777" w:rsidR="00F44DF9" w:rsidRPr="00F44DF9" w:rsidRDefault="00F44DF9" w:rsidP="00F44DF9">
      <w:pPr>
        <w:spacing w:before="120" w:after="100" w:afterAutospacing="1"/>
        <w:rPr>
          <w:rFonts w:ascii="Arial" w:hAnsi="Arial" w:cs="Arial"/>
          <w:lang w:val="de-DE"/>
        </w:rPr>
      </w:pPr>
      <w:r w:rsidRPr="00F44DF9">
        <w:rPr>
          <w:rFonts w:ascii="Arial" w:hAnsi="Arial" w:cs="Arial"/>
          <w:lang w:val="de-DE"/>
        </w:rPr>
        <w:t>Unter «Absolutismus» wird eine Regierungsform verstanden, in der ein Monarch</w:t>
      </w:r>
      <w:r w:rsidRPr="00F44DF9">
        <w:rPr>
          <w:rStyle w:val="Funotenzeichen"/>
          <w:rFonts w:ascii="Arial" w:hAnsi="Arial" w:cs="Arial"/>
          <w:lang w:val="de-DE"/>
        </w:rPr>
        <w:footnoteReference w:id="1"/>
      </w:r>
      <w:r w:rsidRPr="00F44DF9">
        <w:rPr>
          <w:rFonts w:ascii="Arial" w:hAnsi="Arial" w:cs="Arial"/>
          <w:lang w:val="de-DE"/>
        </w:rPr>
        <w:t xml:space="preserve"> mit unbeschrän</w:t>
      </w:r>
      <w:r w:rsidRPr="00F44DF9">
        <w:rPr>
          <w:rFonts w:ascii="Arial" w:hAnsi="Arial" w:cs="Arial"/>
          <w:lang w:val="de-DE"/>
        </w:rPr>
        <w:t>k</w:t>
      </w:r>
      <w:r w:rsidRPr="00F44DF9">
        <w:rPr>
          <w:rFonts w:ascii="Arial" w:hAnsi="Arial" w:cs="Arial"/>
          <w:lang w:val="de-DE"/>
        </w:rPr>
        <w:t xml:space="preserve">ter und ungeteilter Gewalt über seine Untertanen herrscht. In der Zeit zwischen dem Ende des </w:t>
      </w:r>
      <w:proofErr w:type="spellStart"/>
      <w:r w:rsidRPr="00F44DF9">
        <w:rPr>
          <w:rFonts w:ascii="Arial" w:hAnsi="Arial" w:cs="Arial"/>
          <w:lang w:val="de-DE"/>
        </w:rPr>
        <w:t>Dreissigjährigen</w:t>
      </w:r>
      <w:proofErr w:type="spellEnd"/>
      <w:r w:rsidRPr="00F44DF9">
        <w:rPr>
          <w:rFonts w:ascii="Arial" w:hAnsi="Arial" w:cs="Arial"/>
          <w:lang w:val="de-DE"/>
        </w:rPr>
        <w:t xml:space="preserve"> Krieges (1618–1648) bis zur Französischen Revolution (1789) regierten in den meisten europäischen Staaten absolute Herrscher und Herrscherinnen.</w:t>
      </w:r>
    </w:p>
    <w:p w14:paraId="43977269" w14:textId="77777777" w:rsidR="00F44DF9" w:rsidRPr="00F44DF9" w:rsidRDefault="00F44DF9" w:rsidP="00F44DF9">
      <w:pPr>
        <w:spacing w:before="120" w:after="100" w:afterAutospacing="1"/>
        <w:rPr>
          <w:rFonts w:ascii="Arial" w:hAnsi="Arial" w:cs="Arial"/>
          <w:lang w:val="de-DE"/>
        </w:rPr>
      </w:pPr>
      <w:r w:rsidRPr="00F44DF9">
        <w:rPr>
          <w:rFonts w:ascii="Arial" w:hAnsi="Arial" w:cs="Arial"/>
          <w:lang w:val="de-DE"/>
        </w:rPr>
        <w:t xml:space="preserve">Absolutismus bedeutet also, dass der Herrscher oder die Herrscherin möglichst viele Rechte und folglich eine möglichst </w:t>
      </w:r>
      <w:proofErr w:type="spellStart"/>
      <w:r w:rsidRPr="00F44DF9">
        <w:rPr>
          <w:rFonts w:ascii="Arial" w:hAnsi="Arial" w:cs="Arial"/>
          <w:lang w:val="de-DE"/>
        </w:rPr>
        <w:t>grosse</w:t>
      </w:r>
      <w:proofErr w:type="spellEnd"/>
      <w:r w:rsidRPr="00F44DF9">
        <w:rPr>
          <w:rFonts w:ascii="Arial" w:hAnsi="Arial" w:cs="Arial"/>
          <w:lang w:val="de-DE"/>
        </w:rPr>
        <w:t xml:space="preserve"> Macht allein in seiner Hand konzentrieren möchte. </w:t>
      </w:r>
    </w:p>
    <w:p w14:paraId="240CF665" w14:textId="77777777" w:rsidR="00F44DF9" w:rsidRPr="00F44DF9" w:rsidRDefault="00F44DF9" w:rsidP="00F44DF9">
      <w:pPr>
        <w:spacing w:before="120" w:after="100" w:afterAutospacing="1"/>
        <w:rPr>
          <w:rFonts w:ascii="Arial" w:hAnsi="Arial" w:cs="Arial"/>
          <w:lang w:val="de-DE"/>
        </w:rPr>
      </w:pPr>
      <w:r w:rsidRPr="00F44DF9">
        <w:rPr>
          <w:rFonts w:ascii="Arial" w:hAnsi="Arial" w:cs="Arial"/>
          <w:lang w:val="de-DE"/>
        </w:rPr>
        <w:t>Der absolute M</w:t>
      </w:r>
      <w:r w:rsidRPr="00F44DF9">
        <w:rPr>
          <w:rFonts w:ascii="Arial" w:hAnsi="Arial" w:cs="Arial"/>
          <w:lang w:val="de-DE"/>
        </w:rPr>
        <w:t>o</w:t>
      </w:r>
      <w:r w:rsidRPr="00F44DF9">
        <w:rPr>
          <w:rFonts w:ascii="Arial" w:hAnsi="Arial" w:cs="Arial"/>
          <w:lang w:val="de-DE"/>
        </w:rPr>
        <w:t>narch galt als unantastbar. Man verstand ihn, als von Gottes Gnaden – sozusagen von Gott persönlich – eingesetzt. Aus diesem Grund beanspruchte der absolute Herrscher die A</w:t>
      </w:r>
      <w:r w:rsidRPr="00F44DF9">
        <w:rPr>
          <w:rFonts w:ascii="Arial" w:hAnsi="Arial" w:cs="Arial"/>
          <w:lang w:val="de-DE"/>
        </w:rPr>
        <w:t>l</w:t>
      </w:r>
      <w:r w:rsidRPr="00F44DF9">
        <w:rPr>
          <w:rFonts w:ascii="Arial" w:hAnsi="Arial" w:cs="Arial"/>
          <w:lang w:val="de-DE"/>
        </w:rPr>
        <w:t>leinherrschaft und war nicht mehr bereit, die Macht mit den Ständen (adlige Grundherren, Geis</w:t>
      </w:r>
      <w:r w:rsidRPr="00F44DF9">
        <w:rPr>
          <w:rFonts w:ascii="Arial" w:hAnsi="Arial" w:cs="Arial"/>
          <w:lang w:val="de-DE"/>
        </w:rPr>
        <w:t>t</w:t>
      </w:r>
      <w:r w:rsidRPr="00F44DF9">
        <w:rPr>
          <w:rFonts w:ascii="Arial" w:hAnsi="Arial" w:cs="Arial"/>
          <w:lang w:val="de-DE"/>
        </w:rPr>
        <w:t>lichkeit und Stadtbürger) zu teilen.</w:t>
      </w:r>
    </w:p>
    <w:p w14:paraId="205548C6" w14:textId="77777777" w:rsidR="00F44DF9" w:rsidRPr="00F44DF9" w:rsidRDefault="00F44DF9" w:rsidP="00F44DF9">
      <w:pPr>
        <w:spacing w:before="120" w:after="100" w:afterAutospacing="1"/>
        <w:rPr>
          <w:rFonts w:ascii="Arial" w:hAnsi="Arial" w:cs="Arial"/>
          <w:lang w:val="de-DE"/>
        </w:rPr>
      </w:pPr>
      <w:r w:rsidRPr="00F44DF9">
        <w:rPr>
          <w:rFonts w:ascii="Arial" w:hAnsi="Arial" w:cs="Arial"/>
          <w:lang w:val="de-DE"/>
        </w:rPr>
        <w:t>Pompöse Feste, Aufzüge, Empfänge, Ballette, Theaterstücke und Konzerte befriedigten nicht nur die Hofgesellschaft, sondern dienten vor allem dazu, den Monarchen zu ehren. Doch auch der Al</w:t>
      </w:r>
      <w:r w:rsidRPr="00F44DF9">
        <w:rPr>
          <w:rFonts w:ascii="Arial" w:hAnsi="Arial" w:cs="Arial"/>
          <w:lang w:val="de-DE"/>
        </w:rPr>
        <w:t>l</w:t>
      </w:r>
      <w:r w:rsidRPr="00F44DF9">
        <w:rPr>
          <w:rFonts w:ascii="Arial" w:hAnsi="Arial" w:cs="Arial"/>
          <w:lang w:val="de-DE"/>
        </w:rPr>
        <w:t>tag war ein bis ins Detail streng geregeltes Zeremoniell. Dies lässt sich insbesondere für Frankreich gut beobachten: Jede einzelne Handlung des Königs war festgelegt: vom Aufstehen über das Frü</w:t>
      </w:r>
      <w:r w:rsidRPr="00F44DF9">
        <w:rPr>
          <w:rFonts w:ascii="Arial" w:hAnsi="Arial" w:cs="Arial"/>
          <w:lang w:val="de-DE"/>
        </w:rPr>
        <w:t>h</w:t>
      </w:r>
      <w:r w:rsidRPr="00F44DF9">
        <w:rPr>
          <w:rFonts w:ascii="Arial" w:hAnsi="Arial" w:cs="Arial"/>
          <w:lang w:val="de-DE"/>
        </w:rPr>
        <w:t xml:space="preserve">stücken, Beten, Arbeiten, Spazierengehen bis hin zum Zubettgehen. Und nie fehlte das Publikum, immer stand der König wie auf einer Bühne. Alles bei Hofe war so von seiner </w:t>
      </w:r>
      <w:proofErr w:type="spellStart"/>
      <w:r w:rsidRPr="00F44DF9">
        <w:rPr>
          <w:rFonts w:ascii="Arial" w:hAnsi="Arial" w:cs="Arial"/>
          <w:lang w:val="de-DE"/>
        </w:rPr>
        <w:t>Grösse</w:t>
      </w:r>
      <w:proofErr w:type="spellEnd"/>
      <w:r w:rsidRPr="00F44DF9">
        <w:rPr>
          <w:rFonts w:ascii="Arial" w:hAnsi="Arial" w:cs="Arial"/>
          <w:lang w:val="de-DE"/>
        </w:rPr>
        <w:t xml:space="preserve"> und Heili</w:t>
      </w:r>
      <w:r w:rsidRPr="00F44DF9">
        <w:rPr>
          <w:rFonts w:ascii="Arial" w:hAnsi="Arial" w:cs="Arial"/>
          <w:lang w:val="de-DE"/>
        </w:rPr>
        <w:t>g</w:t>
      </w:r>
      <w:r w:rsidRPr="00F44DF9">
        <w:rPr>
          <w:rFonts w:ascii="Arial" w:hAnsi="Arial" w:cs="Arial"/>
          <w:lang w:val="de-DE"/>
        </w:rPr>
        <w:t>keit durchdrungen, dass man sich noch in seiner Abwesenheit beim Betreten seiner Gemächer ve</w:t>
      </w:r>
      <w:r w:rsidRPr="00F44DF9">
        <w:rPr>
          <w:rFonts w:ascii="Arial" w:hAnsi="Arial" w:cs="Arial"/>
          <w:lang w:val="de-DE"/>
        </w:rPr>
        <w:t>r</w:t>
      </w:r>
      <w:r w:rsidRPr="00F44DF9">
        <w:rPr>
          <w:rFonts w:ascii="Arial" w:hAnsi="Arial" w:cs="Arial"/>
          <w:lang w:val="de-DE"/>
        </w:rPr>
        <w:t xml:space="preserve">beugen musste. </w:t>
      </w:r>
    </w:p>
    <w:p w14:paraId="02D5A3BB" w14:textId="77777777" w:rsidR="00F44DF9" w:rsidRPr="00F44DF9" w:rsidRDefault="00F44DF9" w:rsidP="00F44DF9">
      <w:pPr>
        <w:spacing w:before="120" w:after="100" w:afterAutospacing="1"/>
        <w:rPr>
          <w:rFonts w:ascii="Arial" w:hAnsi="Arial" w:cs="Arial"/>
          <w:lang w:val="de-DE"/>
        </w:rPr>
      </w:pPr>
      <w:r w:rsidRPr="00F44DF9">
        <w:rPr>
          <w:rFonts w:ascii="Arial" w:hAnsi="Arial" w:cs="Arial"/>
          <w:lang w:val="de-DE"/>
        </w:rPr>
        <w:t xml:space="preserve">Die wichtigste Aufgabe einer starken Herrschaft bestand darin, die innere und </w:t>
      </w:r>
      <w:proofErr w:type="spellStart"/>
      <w:r w:rsidRPr="00F44DF9">
        <w:rPr>
          <w:rFonts w:ascii="Arial" w:hAnsi="Arial" w:cs="Arial"/>
          <w:lang w:val="de-DE"/>
        </w:rPr>
        <w:t>äussere</w:t>
      </w:r>
      <w:proofErr w:type="spellEnd"/>
      <w:r w:rsidRPr="00F44DF9">
        <w:rPr>
          <w:rFonts w:ascii="Arial" w:hAnsi="Arial" w:cs="Arial"/>
          <w:lang w:val="de-DE"/>
        </w:rPr>
        <w:t xml:space="preserve"> Sicherheit zu bewahren. Um dies leisten zu können, genügte es nicht mehr, sich auf die militärische Unterstü</w:t>
      </w:r>
      <w:r w:rsidRPr="00F44DF9">
        <w:rPr>
          <w:rFonts w:ascii="Arial" w:hAnsi="Arial" w:cs="Arial"/>
          <w:lang w:val="de-DE"/>
        </w:rPr>
        <w:t>t</w:t>
      </w:r>
      <w:r w:rsidRPr="00F44DF9">
        <w:rPr>
          <w:rFonts w:ascii="Arial" w:hAnsi="Arial" w:cs="Arial"/>
          <w:lang w:val="de-DE"/>
        </w:rPr>
        <w:t>zung der Stände zu verlassen, die im Kriegsfall zusammengewürfelte Truppenverbände stellten oder Steuern eintrieben, um Söldner anzuwerben. Stattdessen wurden nun stehende, d.h. ständig verfü</w:t>
      </w:r>
      <w:r w:rsidRPr="00F44DF9">
        <w:rPr>
          <w:rFonts w:ascii="Arial" w:hAnsi="Arial" w:cs="Arial"/>
          <w:lang w:val="de-DE"/>
        </w:rPr>
        <w:t>g</w:t>
      </w:r>
      <w:r w:rsidRPr="00F44DF9">
        <w:rPr>
          <w:rFonts w:ascii="Arial" w:hAnsi="Arial" w:cs="Arial"/>
          <w:lang w:val="de-DE"/>
        </w:rPr>
        <w:t xml:space="preserve">bare Heere eingerichtet. Das </w:t>
      </w:r>
      <w:proofErr w:type="spellStart"/>
      <w:r w:rsidRPr="00F44DF9">
        <w:rPr>
          <w:rFonts w:ascii="Arial" w:hAnsi="Arial" w:cs="Arial"/>
          <w:lang w:val="de-DE"/>
        </w:rPr>
        <w:t>hiess</w:t>
      </w:r>
      <w:proofErr w:type="spellEnd"/>
      <w:r w:rsidRPr="00F44DF9">
        <w:rPr>
          <w:rFonts w:ascii="Arial" w:hAnsi="Arial" w:cs="Arial"/>
          <w:lang w:val="de-DE"/>
        </w:rPr>
        <w:t>: Soldaten mussten rekrutiert, Truppen organisiert, Kasernen e</w:t>
      </w:r>
      <w:r w:rsidRPr="00F44DF9">
        <w:rPr>
          <w:rFonts w:ascii="Arial" w:hAnsi="Arial" w:cs="Arial"/>
          <w:lang w:val="de-DE"/>
        </w:rPr>
        <w:t>r</w:t>
      </w:r>
      <w:r w:rsidRPr="00F44DF9">
        <w:rPr>
          <w:rFonts w:ascii="Arial" w:hAnsi="Arial" w:cs="Arial"/>
          <w:lang w:val="de-DE"/>
        </w:rPr>
        <w:t>richtet, B</w:t>
      </w:r>
      <w:r w:rsidRPr="00F44DF9">
        <w:rPr>
          <w:rFonts w:ascii="Arial" w:hAnsi="Arial" w:cs="Arial"/>
          <w:lang w:val="de-DE"/>
        </w:rPr>
        <w:t>e</w:t>
      </w:r>
      <w:r w:rsidRPr="00F44DF9">
        <w:rPr>
          <w:rFonts w:ascii="Arial" w:hAnsi="Arial" w:cs="Arial"/>
          <w:lang w:val="de-DE"/>
        </w:rPr>
        <w:t>hörden aufgebaut, Rüstungsgüter produziert, Waffenlager angelegt und Festungen erbaut werden. Bezeichnend ist, dass in dieser Zeit die Un</w:t>
      </w:r>
      <w:r w:rsidRPr="00F44DF9">
        <w:rPr>
          <w:rFonts w:ascii="Arial" w:hAnsi="Arial" w:cs="Arial"/>
          <w:lang w:val="de-DE"/>
        </w:rPr>
        <w:t>i</w:t>
      </w:r>
      <w:r w:rsidRPr="00F44DF9">
        <w:rPr>
          <w:rFonts w:ascii="Arial" w:hAnsi="Arial" w:cs="Arial"/>
          <w:lang w:val="de-DE"/>
        </w:rPr>
        <w:t>form eingeführt wurde. Die Einheitlichkeit der Kleidung zeigte, dass es sich bei dem Heer nicht mehr um eine Ansammlung von Söldnern, sondern um eine Einheit handelte. Die Befehle wurden auch nicht mehr von einem Feldherrn erteilt, sondern von der Regierung – also vom M</w:t>
      </w:r>
      <w:r w:rsidRPr="00F44DF9">
        <w:rPr>
          <w:rFonts w:ascii="Arial" w:hAnsi="Arial" w:cs="Arial"/>
          <w:lang w:val="de-DE"/>
        </w:rPr>
        <w:t>o</w:t>
      </w:r>
      <w:r w:rsidRPr="00F44DF9">
        <w:rPr>
          <w:rFonts w:ascii="Arial" w:hAnsi="Arial" w:cs="Arial"/>
          <w:lang w:val="de-DE"/>
        </w:rPr>
        <w:t>narchen selbst.</w:t>
      </w:r>
    </w:p>
    <w:p w14:paraId="58F70191" w14:textId="77777777" w:rsidR="00F44DF9" w:rsidRPr="00F44DF9" w:rsidRDefault="00F44DF9" w:rsidP="00F44DF9">
      <w:pPr>
        <w:spacing w:before="120" w:after="100" w:afterAutospacing="1"/>
        <w:rPr>
          <w:rFonts w:ascii="Arial" w:hAnsi="Arial" w:cs="Arial"/>
          <w:lang w:val="de-DE"/>
        </w:rPr>
      </w:pPr>
      <w:r w:rsidRPr="00F44DF9">
        <w:rPr>
          <w:rFonts w:ascii="Arial" w:hAnsi="Arial" w:cs="Arial"/>
          <w:lang w:val="de-DE"/>
        </w:rPr>
        <w:t>Das luxuriöse Hofleben und das Heer erzeugten enorme Kosten. Diese konnten nur durch Steue</w:t>
      </w:r>
      <w:r w:rsidRPr="00F44DF9">
        <w:rPr>
          <w:rFonts w:ascii="Arial" w:hAnsi="Arial" w:cs="Arial"/>
          <w:lang w:val="de-DE"/>
        </w:rPr>
        <w:t>r</w:t>
      </w:r>
      <w:r w:rsidRPr="00F44DF9">
        <w:rPr>
          <w:rFonts w:ascii="Arial" w:hAnsi="Arial" w:cs="Arial"/>
          <w:lang w:val="de-DE"/>
        </w:rPr>
        <w:t>einnahmen und eine gezielte Wirtschaftspolitik gedeckt werden. Unter dem sogenannten «Merka</w:t>
      </w:r>
      <w:r w:rsidRPr="00F44DF9">
        <w:rPr>
          <w:rFonts w:ascii="Arial" w:hAnsi="Arial" w:cs="Arial"/>
          <w:lang w:val="de-DE"/>
        </w:rPr>
        <w:t>n</w:t>
      </w:r>
      <w:r w:rsidRPr="00F44DF9">
        <w:rPr>
          <w:rFonts w:ascii="Arial" w:hAnsi="Arial" w:cs="Arial"/>
          <w:lang w:val="de-DE"/>
        </w:rPr>
        <w:t>tilismus» wurde die Wirtschaft erstmals allein vom Staat gelenkt. Das wiederum erforderte eine staatliche Verwaltung, die ihrerseits natürlich auch wiederum Geld kostete. Bisher waren alle Ve</w:t>
      </w:r>
      <w:r w:rsidRPr="00F44DF9">
        <w:rPr>
          <w:rFonts w:ascii="Arial" w:hAnsi="Arial" w:cs="Arial"/>
          <w:lang w:val="de-DE"/>
        </w:rPr>
        <w:t>r</w:t>
      </w:r>
      <w:r w:rsidRPr="00F44DF9">
        <w:rPr>
          <w:rFonts w:ascii="Arial" w:hAnsi="Arial" w:cs="Arial"/>
          <w:lang w:val="de-DE"/>
        </w:rPr>
        <w:t>waltungsaufgaben regional oder lokal erledigt worden, d. h. in den Provinzen und Städten selbst. Nun wurden zentrale Behörden eingerichtet, die diese Aufgaben übernahmen. Mit der Zentralisi</w:t>
      </w:r>
      <w:r w:rsidRPr="00F44DF9">
        <w:rPr>
          <w:rFonts w:ascii="Arial" w:hAnsi="Arial" w:cs="Arial"/>
          <w:lang w:val="de-DE"/>
        </w:rPr>
        <w:t>e</w:t>
      </w:r>
      <w:r w:rsidRPr="00F44DF9">
        <w:rPr>
          <w:rFonts w:ascii="Arial" w:hAnsi="Arial" w:cs="Arial"/>
          <w:lang w:val="de-DE"/>
        </w:rPr>
        <w:t>rung der Verwaltung wurde gleichzeitig eine neue gesellschaftliche Gruppe geschaffen: das Bea</w:t>
      </w:r>
      <w:r w:rsidRPr="00F44DF9">
        <w:rPr>
          <w:rFonts w:ascii="Arial" w:hAnsi="Arial" w:cs="Arial"/>
          <w:lang w:val="de-DE"/>
        </w:rPr>
        <w:t>m</w:t>
      </w:r>
      <w:r w:rsidRPr="00F44DF9">
        <w:rPr>
          <w:rFonts w:ascii="Arial" w:hAnsi="Arial" w:cs="Arial"/>
          <w:lang w:val="de-DE"/>
        </w:rPr>
        <w:t>tentum.</w:t>
      </w:r>
    </w:p>
    <w:p w14:paraId="17040035" w14:textId="77777777" w:rsidR="00F44DF9" w:rsidRPr="00F44DF9" w:rsidRDefault="00F44DF9" w:rsidP="00F44DF9">
      <w:pPr>
        <w:spacing w:before="120" w:after="100" w:afterAutospacing="1"/>
        <w:rPr>
          <w:rFonts w:ascii="Arial" w:hAnsi="Arial" w:cs="Arial"/>
          <w:lang w:val="de-DE"/>
        </w:rPr>
      </w:pPr>
      <w:proofErr w:type="spellStart"/>
      <w:r w:rsidRPr="00F44DF9">
        <w:rPr>
          <w:rFonts w:ascii="Arial" w:hAnsi="Arial" w:cs="Arial"/>
          <w:lang w:val="de-DE"/>
        </w:rPr>
        <w:t>Aussenpolitisch</w:t>
      </w:r>
      <w:proofErr w:type="spellEnd"/>
      <w:r w:rsidRPr="00F44DF9">
        <w:rPr>
          <w:rFonts w:ascii="Arial" w:hAnsi="Arial" w:cs="Arial"/>
          <w:lang w:val="de-DE"/>
        </w:rPr>
        <w:t xml:space="preserve"> ging es den absoluten Herrschern um die «Hegemonie», d.h. Vorherrschaft in E</w:t>
      </w:r>
      <w:r w:rsidRPr="00F44DF9">
        <w:rPr>
          <w:rFonts w:ascii="Arial" w:hAnsi="Arial" w:cs="Arial"/>
          <w:lang w:val="de-DE"/>
        </w:rPr>
        <w:t>u</w:t>
      </w:r>
      <w:r w:rsidRPr="00F44DF9">
        <w:rPr>
          <w:rFonts w:ascii="Arial" w:hAnsi="Arial" w:cs="Arial"/>
          <w:lang w:val="de-DE"/>
        </w:rPr>
        <w:t xml:space="preserve">ropa. Bis zu Beginn des 18. Jahrhunderts hatte in Europa jeweils eine </w:t>
      </w:r>
      <w:proofErr w:type="spellStart"/>
      <w:r w:rsidRPr="00F44DF9">
        <w:rPr>
          <w:rFonts w:ascii="Arial" w:hAnsi="Arial" w:cs="Arial"/>
          <w:lang w:val="de-DE"/>
        </w:rPr>
        <w:t>Grossmacht</w:t>
      </w:r>
      <w:proofErr w:type="spellEnd"/>
      <w:r w:rsidRPr="00F44DF9">
        <w:rPr>
          <w:rFonts w:ascii="Arial" w:hAnsi="Arial" w:cs="Arial"/>
          <w:lang w:val="de-DE"/>
        </w:rPr>
        <w:t xml:space="preserve"> die Vorherrschaft über die anderen Mächte. Im 16. Jahrhundert war es Spanien, nach dem </w:t>
      </w:r>
      <w:proofErr w:type="spellStart"/>
      <w:r w:rsidRPr="00F44DF9">
        <w:rPr>
          <w:rFonts w:ascii="Arial" w:hAnsi="Arial" w:cs="Arial"/>
          <w:lang w:val="de-DE"/>
        </w:rPr>
        <w:t>Dreissigjährigen</w:t>
      </w:r>
      <w:proofErr w:type="spellEnd"/>
      <w:r w:rsidRPr="00F44DF9">
        <w:rPr>
          <w:rFonts w:ascii="Arial" w:hAnsi="Arial" w:cs="Arial"/>
          <w:lang w:val="de-DE"/>
        </w:rPr>
        <w:t xml:space="preserve"> Krieg (1618–1648) Frankreich.</w:t>
      </w:r>
    </w:p>
    <w:p w14:paraId="0F88A449" w14:textId="77777777" w:rsidR="00F44DF9" w:rsidRPr="00F44DF9" w:rsidRDefault="00F44DF9" w:rsidP="00F44DF9">
      <w:pPr>
        <w:spacing w:before="120" w:after="100" w:afterAutospacing="1"/>
        <w:rPr>
          <w:rFonts w:ascii="Arial" w:hAnsi="Arial" w:cs="Arial"/>
          <w:lang w:val="de-DE"/>
        </w:rPr>
      </w:pPr>
      <w:r w:rsidRPr="00F44DF9">
        <w:rPr>
          <w:rFonts w:ascii="Arial" w:hAnsi="Arial" w:cs="Arial"/>
          <w:lang w:val="de-DE"/>
        </w:rPr>
        <w:t>Die machtpolitischen Verhältnisse führten im Laufe des 18. Jahrhunderts zu wesentlichen Veränd</w:t>
      </w:r>
      <w:r w:rsidRPr="00F44DF9">
        <w:rPr>
          <w:rFonts w:ascii="Arial" w:hAnsi="Arial" w:cs="Arial"/>
          <w:lang w:val="de-DE"/>
        </w:rPr>
        <w:t>e</w:t>
      </w:r>
      <w:r w:rsidRPr="00F44DF9">
        <w:rPr>
          <w:rFonts w:ascii="Arial" w:hAnsi="Arial" w:cs="Arial"/>
          <w:lang w:val="de-DE"/>
        </w:rPr>
        <w:t>rungen: Es kam zu einem Gleichgewicht von fünf etwa gleich starken Mächten: Frankreich, En</w:t>
      </w:r>
      <w:r w:rsidRPr="00F44DF9">
        <w:rPr>
          <w:rFonts w:ascii="Arial" w:hAnsi="Arial" w:cs="Arial"/>
          <w:lang w:val="de-DE"/>
        </w:rPr>
        <w:t>g</w:t>
      </w:r>
      <w:r w:rsidRPr="00F44DF9">
        <w:rPr>
          <w:rFonts w:ascii="Arial" w:hAnsi="Arial" w:cs="Arial"/>
          <w:lang w:val="de-DE"/>
        </w:rPr>
        <w:t>land, Österreich, Russland und Brandenburg-</w:t>
      </w:r>
      <w:proofErr w:type="spellStart"/>
      <w:r w:rsidRPr="00F44DF9">
        <w:rPr>
          <w:rFonts w:ascii="Arial" w:hAnsi="Arial" w:cs="Arial"/>
          <w:lang w:val="de-DE"/>
        </w:rPr>
        <w:t>Preussen</w:t>
      </w:r>
      <w:proofErr w:type="spellEnd"/>
      <w:r w:rsidRPr="00F44DF9">
        <w:rPr>
          <w:rFonts w:ascii="Arial" w:hAnsi="Arial" w:cs="Arial"/>
          <w:lang w:val="de-DE"/>
        </w:rPr>
        <w:t>.</w:t>
      </w:r>
    </w:p>
    <w:p w14:paraId="08132C63" w14:textId="77777777" w:rsidR="00F44DF9" w:rsidRPr="00F44DF9" w:rsidRDefault="00F44DF9" w:rsidP="00F44DF9">
      <w:pPr>
        <w:spacing w:before="120" w:after="100" w:afterAutospacing="1"/>
        <w:rPr>
          <w:rFonts w:ascii="Arial" w:hAnsi="Arial" w:cs="Arial"/>
          <w:lang w:val="de-DE"/>
        </w:rPr>
      </w:pPr>
      <w:r w:rsidRPr="00F44DF9">
        <w:rPr>
          <w:rFonts w:ascii="Arial" w:hAnsi="Arial" w:cs="Arial"/>
          <w:lang w:val="de-DE"/>
        </w:rPr>
        <w:lastRenderedPageBreak/>
        <w:t>Das Gleichgewicht zwischen diesen fünf Mächten bildete die Basis des europäischen Staatensy</w:t>
      </w:r>
      <w:r w:rsidRPr="00F44DF9">
        <w:rPr>
          <w:rFonts w:ascii="Arial" w:hAnsi="Arial" w:cs="Arial"/>
          <w:lang w:val="de-DE"/>
        </w:rPr>
        <w:t>s</w:t>
      </w:r>
      <w:r w:rsidRPr="00F44DF9">
        <w:rPr>
          <w:rFonts w:ascii="Arial" w:hAnsi="Arial" w:cs="Arial"/>
          <w:lang w:val="de-DE"/>
        </w:rPr>
        <w:t>tems bis zu Napoleon und erneut vom Wiener Kongress bis zum Ersten Weltkrieg.</w:t>
      </w:r>
    </w:p>
    <w:p w14:paraId="629A775A" w14:textId="77777777" w:rsidR="00F44DF9" w:rsidRPr="00F44DF9" w:rsidRDefault="00F44DF9" w:rsidP="00F44DF9">
      <w:pPr>
        <w:spacing w:before="120" w:after="100" w:afterAutospacing="1"/>
        <w:rPr>
          <w:rFonts w:ascii="Arial" w:hAnsi="Arial" w:cs="Arial"/>
          <w:lang w:val="de-DE"/>
        </w:rPr>
      </w:pPr>
    </w:p>
    <w:p w14:paraId="1E44FC27" w14:textId="77777777" w:rsidR="00F44DF9" w:rsidRPr="00F44DF9" w:rsidRDefault="00F44DF9" w:rsidP="00F44DF9">
      <w:pPr>
        <w:spacing w:before="120" w:after="100" w:afterAutospacing="1"/>
        <w:rPr>
          <w:rFonts w:ascii="Arial" w:hAnsi="Arial" w:cs="Arial"/>
        </w:rPr>
      </w:pPr>
      <w:r w:rsidRPr="00F44DF9">
        <w:rPr>
          <w:rFonts w:ascii="Arial" w:hAnsi="Arial" w:cs="Arial"/>
        </w:rPr>
        <w:t>vgl. Völker-Rasor Anette (Hrsg.), Frühe Neuzeit. München 2006, 35–52.</w:t>
      </w:r>
    </w:p>
    <w:p w14:paraId="578A38B0" w14:textId="77777777" w:rsidR="00F44DF9" w:rsidRPr="00F44DF9" w:rsidRDefault="00F44DF9" w:rsidP="00F44DF9">
      <w:pPr>
        <w:spacing w:before="120" w:after="100" w:afterAutospacing="1"/>
        <w:rPr>
          <w:rFonts w:ascii="Arial" w:hAnsi="Arial" w:cs="Arial"/>
        </w:rPr>
      </w:pPr>
    </w:p>
    <w:p w14:paraId="6CAD8D94" w14:textId="77777777" w:rsidR="00F44DF9" w:rsidRPr="00F44DF9" w:rsidRDefault="00F44DF9" w:rsidP="00F44DF9">
      <w:pPr>
        <w:spacing w:before="120" w:after="100" w:afterAutospacing="1"/>
        <w:rPr>
          <w:rFonts w:ascii="Arial" w:hAnsi="Arial" w:cs="Arial"/>
        </w:rPr>
      </w:pPr>
    </w:p>
    <w:p w14:paraId="64A394E9" w14:textId="77777777" w:rsidR="00F44DF9" w:rsidRDefault="00F44DF9">
      <w:pPr>
        <w:rPr>
          <w:rFonts w:ascii="Arial" w:hAnsi="Arial" w:cs="Arial"/>
          <w:b/>
          <w:lang w:val="de-DE"/>
        </w:rPr>
      </w:pPr>
      <w:r>
        <w:rPr>
          <w:rFonts w:ascii="Arial" w:hAnsi="Arial" w:cs="Arial"/>
          <w:b/>
          <w:lang w:val="de-DE"/>
        </w:rPr>
        <w:br w:type="page"/>
      </w:r>
    </w:p>
    <w:p w14:paraId="55CDC364" w14:textId="28807F62" w:rsidR="00F44DF9" w:rsidRPr="00F44DF9" w:rsidRDefault="00F44DF9" w:rsidP="00F44DF9">
      <w:pPr>
        <w:tabs>
          <w:tab w:val="left" w:pos="312"/>
        </w:tabs>
        <w:spacing w:before="120" w:after="100" w:afterAutospacing="1"/>
        <w:rPr>
          <w:rFonts w:ascii="Arial" w:hAnsi="Arial" w:cs="Arial"/>
          <w:b/>
          <w:lang w:val="de-DE"/>
        </w:rPr>
      </w:pPr>
      <w:r w:rsidRPr="00F44DF9">
        <w:rPr>
          <w:rFonts w:ascii="Arial" w:hAnsi="Arial" w:cs="Arial"/>
          <w:b/>
          <w:lang w:val="de-DE"/>
        </w:rPr>
        <w:lastRenderedPageBreak/>
        <w:t>Aufgaben:</w:t>
      </w:r>
    </w:p>
    <w:p w14:paraId="51CDC0DF" w14:textId="77777777" w:rsidR="00F44DF9" w:rsidRPr="00F44DF9" w:rsidRDefault="00F44DF9" w:rsidP="00F44DF9">
      <w:pPr>
        <w:spacing w:before="120" w:after="100" w:afterAutospacing="1"/>
        <w:rPr>
          <w:rFonts w:ascii="Arial" w:hAnsi="Arial" w:cs="Arial"/>
          <w:lang w:val="de-DE"/>
        </w:rPr>
      </w:pPr>
    </w:p>
    <w:p w14:paraId="3D960BE1" w14:textId="4201914B" w:rsidR="00F44DF9" w:rsidRPr="00F44DF9" w:rsidRDefault="00F44DF9" w:rsidP="00F44DF9">
      <w:pPr>
        <w:tabs>
          <w:tab w:val="left" w:pos="288"/>
        </w:tabs>
        <w:spacing w:before="120" w:after="100" w:afterAutospacing="1"/>
        <w:rPr>
          <w:rFonts w:ascii="Arial" w:hAnsi="Arial" w:cs="Arial"/>
          <w:lang w:val="de-DE"/>
        </w:rPr>
      </w:pPr>
      <w:r w:rsidRPr="00F44DF9">
        <w:rPr>
          <w:rFonts w:ascii="Arial" w:hAnsi="Arial" w:cs="Arial"/>
          <w:lang w:val="de-DE"/>
        </w:rPr>
        <w:t xml:space="preserve">1. </w:t>
      </w:r>
      <w:r w:rsidRPr="00F44DF9">
        <w:rPr>
          <w:rFonts w:ascii="Arial" w:hAnsi="Arial" w:cs="Arial"/>
          <w:lang w:val="de-DE"/>
        </w:rPr>
        <w:tab/>
        <w:t>Was bedeuten diese Begriffe?</w:t>
      </w: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9214"/>
      </w:tblGrid>
      <w:tr w:rsidR="00F44DF9" w:rsidRPr="00F44DF9" w14:paraId="5AE4095F" w14:textId="77777777" w:rsidTr="00F44DF9">
        <w:tc>
          <w:tcPr>
            <w:tcW w:w="2263" w:type="dxa"/>
          </w:tcPr>
          <w:p w14:paraId="40529AC5" w14:textId="77777777" w:rsidR="00F44DF9" w:rsidRPr="00F44DF9" w:rsidRDefault="00F44DF9" w:rsidP="00F44DF9">
            <w:pPr>
              <w:spacing w:before="120" w:after="100" w:afterAutospacing="1"/>
              <w:rPr>
                <w:rFonts w:ascii="Arial" w:hAnsi="Arial" w:cs="Arial"/>
                <w:lang w:val="de-DE"/>
              </w:rPr>
            </w:pPr>
            <w:r w:rsidRPr="00F44DF9">
              <w:rPr>
                <w:rFonts w:ascii="Arial" w:hAnsi="Arial" w:cs="Arial"/>
                <w:lang w:val="de-DE"/>
              </w:rPr>
              <w:t>Absolutismus</w:t>
            </w:r>
          </w:p>
          <w:p w14:paraId="30343D8C" w14:textId="77777777" w:rsidR="00F44DF9" w:rsidRDefault="00F44DF9" w:rsidP="00F44DF9">
            <w:pPr>
              <w:spacing w:before="120" w:after="100" w:afterAutospacing="1"/>
              <w:rPr>
                <w:rFonts w:ascii="Arial" w:hAnsi="Arial" w:cs="Arial"/>
                <w:lang w:val="de-DE"/>
              </w:rPr>
            </w:pPr>
          </w:p>
          <w:p w14:paraId="67D15AE3" w14:textId="77777777" w:rsidR="00F44DF9" w:rsidRDefault="00F44DF9" w:rsidP="00F44DF9">
            <w:pPr>
              <w:spacing w:before="120" w:after="100" w:afterAutospacing="1"/>
              <w:rPr>
                <w:rFonts w:ascii="Arial" w:hAnsi="Arial" w:cs="Arial"/>
                <w:lang w:val="de-DE"/>
              </w:rPr>
            </w:pPr>
          </w:p>
          <w:p w14:paraId="73444A10" w14:textId="5F29F60E" w:rsidR="00F44DF9" w:rsidRPr="00F44DF9" w:rsidRDefault="00F44DF9" w:rsidP="00F44DF9">
            <w:pPr>
              <w:spacing w:before="120" w:after="100" w:afterAutospacing="1"/>
              <w:rPr>
                <w:rFonts w:ascii="Arial" w:hAnsi="Arial" w:cs="Arial"/>
                <w:lang w:val="de-DE"/>
              </w:rPr>
            </w:pPr>
          </w:p>
        </w:tc>
        <w:tc>
          <w:tcPr>
            <w:tcW w:w="9214" w:type="dxa"/>
          </w:tcPr>
          <w:p w14:paraId="1DDA4DB6" w14:textId="77777777" w:rsidR="00F44DF9" w:rsidRPr="00F44DF9" w:rsidRDefault="00F44DF9" w:rsidP="00F44DF9">
            <w:pPr>
              <w:spacing w:before="120" w:after="100" w:afterAutospacing="1"/>
              <w:rPr>
                <w:rFonts w:ascii="Arial" w:hAnsi="Arial" w:cs="Arial"/>
                <w:lang w:val="de-DE"/>
              </w:rPr>
            </w:pPr>
          </w:p>
        </w:tc>
      </w:tr>
      <w:tr w:rsidR="00F44DF9" w:rsidRPr="00F44DF9" w14:paraId="1619B840" w14:textId="77777777" w:rsidTr="00F44DF9">
        <w:tc>
          <w:tcPr>
            <w:tcW w:w="2263" w:type="dxa"/>
          </w:tcPr>
          <w:p w14:paraId="79485B93" w14:textId="77777777" w:rsidR="00F44DF9" w:rsidRPr="00F44DF9" w:rsidRDefault="00F44DF9" w:rsidP="00F44DF9">
            <w:pPr>
              <w:spacing w:before="120" w:after="100" w:afterAutospacing="1"/>
              <w:rPr>
                <w:rFonts w:ascii="Arial" w:hAnsi="Arial" w:cs="Arial"/>
                <w:lang w:val="de-DE"/>
              </w:rPr>
            </w:pPr>
            <w:r w:rsidRPr="00F44DF9">
              <w:rPr>
                <w:rFonts w:ascii="Arial" w:hAnsi="Arial" w:cs="Arial"/>
                <w:lang w:val="de-DE"/>
              </w:rPr>
              <w:t>Merkantilismus</w:t>
            </w:r>
          </w:p>
          <w:p w14:paraId="67EDFCFA" w14:textId="6598B491" w:rsidR="00F44DF9" w:rsidRDefault="00F44DF9" w:rsidP="00F44DF9">
            <w:pPr>
              <w:spacing w:before="120" w:after="100" w:afterAutospacing="1"/>
              <w:rPr>
                <w:rFonts w:ascii="Arial" w:hAnsi="Arial" w:cs="Arial"/>
                <w:lang w:val="de-DE"/>
              </w:rPr>
            </w:pPr>
          </w:p>
          <w:p w14:paraId="2E54136A" w14:textId="77777777" w:rsidR="00F44DF9" w:rsidRPr="00F44DF9" w:rsidRDefault="00F44DF9" w:rsidP="00F44DF9">
            <w:pPr>
              <w:spacing w:before="120" w:after="100" w:afterAutospacing="1"/>
              <w:rPr>
                <w:rFonts w:ascii="Arial" w:hAnsi="Arial" w:cs="Arial"/>
                <w:lang w:val="de-DE"/>
              </w:rPr>
            </w:pPr>
          </w:p>
          <w:p w14:paraId="490B24D6" w14:textId="77777777" w:rsidR="00F44DF9" w:rsidRPr="00F44DF9" w:rsidRDefault="00F44DF9" w:rsidP="00F44DF9">
            <w:pPr>
              <w:spacing w:before="120" w:after="100" w:afterAutospacing="1"/>
              <w:rPr>
                <w:rFonts w:ascii="Arial" w:hAnsi="Arial" w:cs="Arial"/>
                <w:lang w:val="de-DE"/>
              </w:rPr>
            </w:pPr>
          </w:p>
        </w:tc>
        <w:tc>
          <w:tcPr>
            <w:tcW w:w="9214" w:type="dxa"/>
          </w:tcPr>
          <w:p w14:paraId="4B91092C" w14:textId="77777777" w:rsidR="00F44DF9" w:rsidRPr="00F44DF9" w:rsidRDefault="00F44DF9" w:rsidP="00F44DF9">
            <w:pPr>
              <w:spacing w:before="120" w:after="100" w:afterAutospacing="1"/>
              <w:rPr>
                <w:rFonts w:ascii="Arial" w:hAnsi="Arial" w:cs="Arial"/>
                <w:lang w:val="de-DE"/>
              </w:rPr>
            </w:pPr>
          </w:p>
        </w:tc>
      </w:tr>
      <w:tr w:rsidR="00F44DF9" w:rsidRPr="00F44DF9" w14:paraId="7B0A95C8" w14:textId="77777777" w:rsidTr="00F44DF9">
        <w:tc>
          <w:tcPr>
            <w:tcW w:w="2263" w:type="dxa"/>
          </w:tcPr>
          <w:p w14:paraId="73BE2BDD" w14:textId="77777777" w:rsidR="00F44DF9" w:rsidRPr="00F44DF9" w:rsidRDefault="00F44DF9" w:rsidP="00F44DF9">
            <w:pPr>
              <w:spacing w:before="120" w:after="100" w:afterAutospacing="1"/>
              <w:rPr>
                <w:rFonts w:ascii="Arial" w:hAnsi="Arial" w:cs="Arial"/>
                <w:lang w:val="de-DE"/>
              </w:rPr>
            </w:pPr>
            <w:r w:rsidRPr="00F44DF9">
              <w:rPr>
                <w:rFonts w:ascii="Arial" w:hAnsi="Arial" w:cs="Arial"/>
                <w:lang w:val="de-DE"/>
              </w:rPr>
              <w:t>Hegemonie</w:t>
            </w:r>
          </w:p>
          <w:p w14:paraId="2E159993" w14:textId="6A79A332" w:rsidR="00F44DF9" w:rsidRDefault="00F44DF9" w:rsidP="00F44DF9">
            <w:pPr>
              <w:spacing w:before="120" w:after="100" w:afterAutospacing="1"/>
              <w:rPr>
                <w:rFonts w:ascii="Arial" w:hAnsi="Arial" w:cs="Arial"/>
                <w:lang w:val="de-DE"/>
              </w:rPr>
            </w:pPr>
          </w:p>
          <w:p w14:paraId="57769F43" w14:textId="77777777" w:rsidR="00F44DF9" w:rsidRPr="00F44DF9" w:rsidRDefault="00F44DF9" w:rsidP="00F44DF9">
            <w:pPr>
              <w:spacing w:before="120" w:after="100" w:afterAutospacing="1"/>
              <w:rPr>
                <w:rFonts w:ascii="Arial" w:hAnsi="Arial" w:cs="Arial"/>
                <w:lang w:val="de-DE"/>
              </w:rPr>
            </w:pPr>
          </w:p>
          <w:p w14:paraId="0DB171F9" w14:textId="77777777" w:rsidR="00F44DF9" w:rsidRPr="00F44DF9" w:rsidRDefault="00F44DF9" w:rsidP="00F44DF9">
            <w:pPr>
              <w:spacing w:before="120" w:after="100" w:afterAutospacing="1"/>
              <w:rPr>
                <w:rFonts w:ascii="Arial" w:hAnsi="Arial" w:cs="Arial"/>
                <w:lang w:val="de-DE"/>
              </w:rPr>
            </w:pPr>
          </w:p>
        </w:tc>
        <w:tc>
          <w:tcPr>
            <w:tcW w:w="9214" w:type="dxa"/>
          </w:tcPr>
          <w:p w14:paraId="6B6E2191" w14:textId="77777777" w:rsidR="00F44DF9" w:rsidRPr="00F44DF9" w:rsidRDefault="00F44DF9" w:rsidP="00F44DF9">
            <w:pPr>
              <w:spacing w:before="120" w:after="100" w:afterAutospacing="1"/>
              <w:rPr>
                <w:rFonts w:ascii="Arial" w:hAnsi="Arial" w:cs="Arial"/>
                <w:lang w:val="de-DE"/>
              </w:rPr>
            </w:pPr>
          </w:p>
        </w:tc>
      </w:tr>
    </w:tbl>
    <w:p w14:paraId="71B8D55B" w14:textId="77777777" w:rsidR="00F44DF9" w:rsidRPr="00F44DF9" w:rsidRDefault="00F44DF9" w:rsidP="00F44DF9">
      <w:pPr>
        <w:spacing w:before="120" w:after="100" w:afterAutospacing="1"/>
        <w:rPr>
          <w:rFonts w:ascii="Arial" w:hAnsi="Arial" w:cs="Arial"/>
          <w:lang w:val="de-DE"/>
        </w:rPr>
      </w:pPr>
    </w:p>
    <w:p w14:paraId="0F17958A" w14:textId="4358D574" w:rsidR="00F44DF9" w:rsidRPr="00F44DF9" w:rsidRDefault="00F44DF9" w:rsidP="00F44DF9">
      <w:pPr>
        <w:tabs>
          <w:tab w:val="left" w:pos="288"/>
        </w:tabs>
        <w:spacing w:before="120" w:after="100" w:afterAutospacing="1"/>
        <w:ind w:left="288" w:hanging="240"/>
        <w:rPr>
          <w:rFonts w:ascii="Arial" w:hAnsi="Arial" w:cs="Arial"/>
          <w:lang w:val="de-DE"/>
        </w:rPr>
      </w:pPr>
      <w:r w:rsidRPr="00F44DF9">
        <w:rPr>
          <w:rFonts w:ascii="Arial" w:hAnsi="Arial" w:cs="Arial"/>
          <w:lang w:val="de-DE"/>
        </w:rPr>
        <w:t>2.</w:t>
      </w:r>
      <w:r w:rsidRPr="00F44DF9">
        <w:rPr>
          <w:rFonts w:ascii="Arial" w:hAnsi="Arial" w:cs="Arial"/>
          <w:lang w:val="de-DE"/>
        </w:rPr>
        <w:tab/>
        <w:t>Notiere dir die wesentlichen Neuerungen bezüglich Macht, Heer und Verwaltung in der Zeit des Absolutismus, indem du sie mit den Zuständen in vorabsolutistischer Zeit vergleichst.</w:t>
      </w:r>
    </w:p>
    <w:tbl>
      <w:tblPr>
        <w:tblW w:w="11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108"/>
        <w:gridCol w:w="5248"/>
      </w:tblGrid>
      <w:tr w:rsidR="00F44DF9" w:rsidRPr="00F44DF9" w14:paraId="426141CF" w14:textId="77777777" w:rsidTr="00F44DF9">
        <w:tc>
          <w:tcPr>
            <w:tcW w:w="2263" w:type="dxa"/>
          </w:tcPr>
          <w:p w14:paraId="16D091D2" w14:textId="77777777" w:rsidR="00F44DF9" w:rsidRPr="00F44DF9" w:rsidRDefault="00F44DF9" w:rsidP="00F44DF9">
            <w:pPr>
              <w:spacing w:before="120" w:after="100" w:afterAutospacing="1"/>
              <w:rPr>
                <w:rFonts w:ascii="Arial" w:hAnsi="Arial" w:cs="Arial"/>
                <w:lang w:val="de-DE"/>
              </w:rPr>
            </w:pPr>
          </w:p>
        </w:tc>
        <w:tc>
          <w:tcPr>
            <w:tcW w:w="4108" w:type="dxa"/>
          </w:tcPr>
          <w:p w14:paraId="5A76F217" w14:textId="77777777" w:rsidR="00F44DF9" w:rsidRPr="00F44DF9" w:rsidRDefault="00F44DF9" w:rsidP="00F44DF9">
            <w:pPr>
              <w:spacing w:before="120" w:after="100" w:afterAutospacing="1"/>
              <w:rPr>
                <w:rFonts w:ascii="Arial" w:hAnsi="Arial" w:cs="Arial"/>
                <w:lang w:val="de-DE"/>
              </w:rPr>
            </w:pPr>
            <w:r w:rsidRPr="00F44DF9">
              <w:rPr>
                <w:rFonts w:ascii="Arial" w:hAnsi="Arial" w:cs="Arial"/>
                <w:lang w:val="de-DE"/>
              </w:rPr>
              <w:t>Vorabsolutistische Zeit</w:t>
            </w:r>
          </w:p>
        </w:tc>
        <w:tc>
          <w:tcPr>
            <w:tcW w:w="5248" w:type="dxa"/>
          </w:tcPr>
          <w:p w14:paraId="20323D2A" w14:textId="77777777" w:rsidR="00F44DF9" w:rsidRPr="00F44DF9" w:rsidRDefault="00F44DF9" w:rsidP="00F44DF9">
            <w:pPr>
              <w:spacing w:before="120" w:after="100" w:afterAutospacing="1"/>
              <w:rPr>
                <w:rFonts w:ascii="Arial" w:hAnsi="Arial" w:cs="Arial"/>
                <w:lang w:val="de-DE"/>
              </w:rPr>
            </w:pPr>
            <w:r w:rsidRPr="00F44DF9">
              <w:rPr>
                <w:rFonts w:ascii="Arial" w:hAnsi="Arial" w:cs="Arial"/>
                <w:lang w:val="de-DE"/>
              </w:rPr>
              <w:t>Zeit des Absolutismus</w:t>
            </w:r>
          </w:p>
        </w:tc>
      </w:tr>
      <w:tr w:rsidR="00F44DF9" w:rsidRPr="00F44DF9" w14:paraId="14A10916" w14:textId="77777777" w:rsidTr="00F44DF9">
        <w:tc>
          <w:tcPr>
            <w:tcW w:w="2263" w:type="dxa"/>
          </w:tcPr>
          <w:p w14:paraId="28267BF7" w14:textId="77777777" w:rsidR="00F44DF9" w:rsidRPr="00F44DF9" w:rsidRDefault="00F44DF9" w:rsidP="00F44DF9">
            <w:pPr>
              <w:spacing w:before="120" w:after="100" w:afterAutospacing="1"/>
              <w:rPr>
                <w:rFonts w:ascii="Arial" w:hAnsi="Arial" w:cs="Arial"/>
                <w:lang w:val="de-DE"/>
              </w:rPr>
            </w:pPr>
            <w:r w:rsidRPr="00F44DF9">
              <w:rPr>
                <w:rFonts w:ascii="Arial" w:hAnsi="Arial" w:cs="Arial"/>
                <w:lang w:val="de-DE"/>
              </w:rPr>
              <w:t>Macht</w:t>
            </w:r>
          </w:p>
          <w:p w14:paraId="5346C17E" w14:textId="77777777" w:rsidR="00F44DF9" w:rsidRPr="00F44DF9" w:rsidRDefault="00F44DF9" w:rsidP="00F44DF9">
            <w:pPr>
              <w:spacing w:before="120" w:after="100" w:afterAutospacing="1"/>
              <w:rPr>
                <w:rFonts w:ascii="Arial" w:hAnsi="Arial" w:cs="Arial"/>
                <w:lang w:val="de-DE"/>
              </w:rPr>
            </w:pPr>
          </w:p>
          <w:p w14:paraId="5C79DF5B" w14:textId="77777777" w:rsidR="00F44DF9" w:rsidRPr="00F44DF9" w:rsidRDefault="00F44DF9" w:rsidP="00F44DF9">
            <w:pPr>
              <w:spacing w:before="120" w:after="100" w:afterAutospacing="1"/>
              <w:rPr>
                <w:rFonts w:ascii="Arial" w:hAnsi="Arial" w:cs="Arial"/>
                <w:lang w:val="de-DE"/>
              </w:rPr>
            </w:pPr>
          </w:p>
          <w:p w14:paraId="4A7A8511" w14:textId="77777777" w:rsidR="00F44DF9" w:rsidRPr="00F44DF9" w:rsidRDefault="00F44DF9" w:rsidP="00F44DF9">
            <w:pPr>
              <w:spacing w:before="120" w:after="100" w:afterAutospacing="1"/>
              <w:rPr>
                <w:rFonts w:ascii="Arial" w:hAnsi="Arial" w:cs="Arial"/>
                <w:lang w:val="de-DE"/>
              </w:rPr>
            </w:pPr>
          </w:p>
        </w:tc>
        <w:tc>
          <w:tcPr>
            <w:tcW w:w="4108" w:type="dxa"/>
          </w:tcPr>
          <w:p w14:paraId="594FC34D" w14:textId="77777777" w:rsidR="00F44DF9" w:rsidRPr="00F44DF9" w:rsidRDefault="00F44DF9" w:rsidP="00F44DF9">
            <w:pPr>
              <w:spacing w:before="120" w:after="100" w:afterAutospacing="1"/>
              <w:rPr>
                <w:rFonts w:ascii="Arial" w:hAnsi="Arial" w:cs="Arial"/>
                <w:lang w:val="de-DE"/>
              </w:rPr>
            </w:pPr>
          </w:p>
        </w:tc>
        <w:tc>
          <w:tcPr>
            <w:tcW w:w="5248" w:type="dxa"/>
          </w:tcPr>
          <w:p w14:paraId="640450EA" w14:textId="77777777" w:rsidR="00F44DF9" w:rsidRPr="00F44DF9" w:rsidRDefault="00F44DF9" w:rsidP="00F44DF9">
            <w:pPr>
              <w:spacing w:before="120" w:after="100" w:afterAutospacing="1"/>
              <w:rPr>
                <w:rFonts w:ascii="Arial" w:hAnsi="Arial" w:cs="Arial"/>
                <w:lang w:val="de-DE"/>
              </w:rPr>
            </w:pPr>
          </w:p>
        </w:tc>
      </w:tr>
      <w:tr w:rsidR="00F44DF9" w:rsidRPr="00F44DF9" w14:paraId="39DE912C" w14:textId="77777777" w:rsidTr="00F44DF9">
        <w:tc>
          <w:tcPr>
            <w:tcW w:w="2263" w:type="dxa"/>
          </w:tcPr>
          <w:p w14:paraId="00E64FF0" w14:textId="77777777" w:rsidR="00F44DF9" w:rsidRPr="00F44DF9" w:rsidRDefault="00F44DF9" w:rsidP="00F44DF9">
            <w:pPr>
              <w:spacing w:before="120" w:after="100" w:afterAutospacing="1"/>
              <w:rPr>
                <w:rFonts w:ascii="Arial" w:hAnsi="Arial" w:cs="Arial"/>
                <w:lang w:val="de-DE"/>
              </w:rPr>
            </w:pPr>
            <w:r w:rsidRPr="00F44DF9">
              <w:rPr>
                <w:rFonts w:ascii="Arial" w:hAnsi="Arial" w:cs="Arial"/>
                <w:lang w:val="de-DE"/>
              </w:rPr>
              <w:t>Heer</w:t>
            </w:r>
          </w:p>
          <w:p w14:paraId="60CA305D" w14:textId="77777777" w:rsidR="00F44DF9" w:rsidRPr="00F44DF9" w:rsidRDefault="00F44DF9" w:rsidP="00F44DF9">
            <w:pPr>
              <w:spacing w:before="120" w:after="100" w:afterAutospacing="1"/>
              <w:rPr>
                <w:rFonts w:ascii="Arial" w:hAnsi="Arial" w:cs="Arial"/>
                <w:lang w:val="de-DE"/>
              </w:rPr>
            </w:pPr>
          </w:p>
          <w:p w14:paraId="47AE4C78" w14:textId="77777777" w:rsidR="00F44DF9" w:rsidRPr="00F44DF9" w:rsidRDefault="00F44DF9" w:rsidP="00F44DF9">
            <w:pPr>
              <w:spacing w:before="120" w:after="100" w:afterAutospacing="1"/>
              <w:rPr>
                <w:rFonts w:ascii="Arial" w:hAnsi="Arial" w:cs="Arial"/>
                <w:lang w:val="de-DE"/>
              </w:rPr>
            </w:pPr>
          </w:p>
          <w:p w14:paraId="0D155BAB" w14:textId="77777777" w:rsidR="00F44DF9" w:rsidRPr="00F44DF9" w:rsidRDefault="00F44DF9" w:rsidP="00F44DF9">
            <w:pPr>
              <w:spacing w:before="120" w:after="100" w:afterAutospacing="1"/>
              <w:rPr>
                <w:rFonts w:ascii="Arial" w:hAnsi="Arial" w:cs="Arial"/>
                <w:lang w:val="de-DE"/>
              </w:rPr>
            </w:pPr>
          </w:p>
        </w:tc>
        <w:tc>
          <w:tcPr>
            <w:tcW w:w="4108" w:type="dxa"/>
          </w:tcPr>
          <w:p w14:paraId="076A77BB" w14:textId="77777777" w:rsidR="00F44DF9" w:rsidRPr="00F44DF9" w:rsidRDefault="00F44DF9" w:rsidP="00F44DF9">
            <w:pPr>
              <w:spacing w:before="120" w:after="100" w:afterAutospacing="1"/>
              <w:rPr>
                <w:rFonts w:ascii="Arial" w:hAnsi="Arial" w:cs="Arial"/>
                <w:lang w:val="de-DE"/>
              </w:rPr>
            </w:pPr>
          </w:p>
        </w:tc>
        <w:tc>
          <w:tcPr>
            <w:tcW w:w="5248" w:type="dxa"/>
          </w:tcPr>
          <w:p w14:paraId="1A7FF4C9" w14:textId="77777777" w:rsidR="00F44DF9" w:rsidRPr="00F44DF9" w:rsidRDefault="00F44DF9" w:rsidP="00F44DF9">
            <w:pPr>
              <w:spacing w:before="120" w:after="100" w:afterAutospacing="1"/>
              <w:rPr>
                <w:rFonts w:ascii="Arial" w:hAnsi="Arial" w:cs="Arial"/>
                <w:lang w:val="de-DE"/>
              </w:rPr>
            </w:pPr>
          </w:p>
        </w:tc>
      </w:tr>
      <w:tr w:rsidR="00F44DF9" w:rsidRPr="00F44DF9" w14:paraId="21D8E4E9" w14:textId="77777777" w:rsidTr="00F44DF9">
        <w:tc>
          <w:tcPr>
            <w:tcW w:w="2263" w:type="dxa"/>
          </w:tcPr>
          <w:p w14:paraId="2A7409C5" w14:textId="77777777" w:rsidR="00F44DF9" w:rsidRPr="00F44DF9" w:rsidRDefault="00F44DF9" w:rsidP="00F44DF9">
            <w:pPr>
              <w:spacing w:before="120" w:after="100" w:afterAutospacing="1"/>
              <w:rPr>
                <w:rFonts w:ascii="Arial" w:hAnsi="Arial" w:cs="Arial"/>
                <w:lang w:val="de-DE"/>
              </w:rPr>
            </w:pPr>
            <w:r w:rsidRPr="00F44DF9">
              <w:rPr>
                <w:rFonts w:ascii="Arial" w:hAnsi="Arial" w:cs="Arial"/>
                <w:lang w:val="de-DE"/>
              </w:rPr>
              <w:t>Verwaltung</w:t>
            </w:r>
          </w:p>
          <w:p w14:paraId="46DBF759" w14:textId="77777777" w:rsidR="00F44DF9" w:rsidRPr="00F44DF9" w:rsidRDefault="00F44DF9" w:rsidP="00F44DF9">
            <w:pPr>
              <w:spacing w:before="120" w:after="100" w:afterAutospacing="1"/>
              <w:rPr>
                <w:rFonts w:ascii="Arial" w:hAnsi="Arial" w:cs="Arial"/>
                <w:lang w:val="de-DE"/>
              </w:rPr>
            </w:pPr>
          </w:p>
          <w:p w14:paraId="7FACE180" w14:textId="77777777" w:rsidR="00F44DF9" w:rsidRPr="00F44DF9" w:rsidRDefault="00F44DF9" w:rsidP="00F44DF9">
            <w:pPr>
              <w:spacing w:before="120" w:after="100" w:afterAutospacing="1"/>
              <w:rPr>
                <w:rFonts w:ascii="Arial" w:hAnsi="Arial" w:cs="Arial"/>
                <w:lang w:val="de-DE"/>
              </w:rPr>
            </w:pPr>
          </w:p>
          <w:p w14:paraId="2653F957" w14:textId="77777777" w:rsidR="00F44DF9" w:rsidRPr="00F44DF9" w:rsidRDefault="00F44DF9" w:rsidP="00F44DF9">
            <w:pPr>
              <w:spacing w:before="120" w:after="100" w:afterAutospacing="1"/>
              <w:rPr>
                <w:rFonts w:ascii="Arial" w:hAnsi="Arial" w:cs="Arial"/>
                <w:lang w:val="de-DE"/>
              </w:rPr>
            </w:pPr>
          </w:p>
        </w:tc>
        <w:tc>
          <w:tcPr>
            <w:tcW w:w="4108" w:type="dxa"/>
          </w:tcPr>
          <w:p w14:paraId="7E915299" w14:textId="77777777" w:rsidR="00F44DF9" w:rsidRPr="00F44DF9" w:rsidRDefault="00F44DF9" w:rsidP="00F44DF9">
            <w:pPr>
              <w:spacing w:before="120" w:after="100" w:afterAutospacing="1"/>
              <w:rPr>
                <w:rFonts w:ascii="Arial" w:hAnsi="Arial" w:cs="Arial"/>
                <w:lang w:val="de-DE"/>
              </w:rPr>
            </w:pPr>
          </w:p>
        </w:tc>
        <w:tc>
          <w:tcPr>
            <w:tcW w:w="5248" w:type="dxa"/>
          </w:tcPr>
          <w:p w14:paraId="281AA92D" w14:textId="77777777" w:rsidR="00F44DF9" w:rsidRPr="00F44DF9" w:rsidRDefault="00F44DF9" w:rsidP="00F44DF9">
            <w:pPr>
              <w:spacing w:before="120" w:after="100" w:afterAutospacing="1"/>
              <w:rPr>
                <w:rFonts w:ascii="Arial" w:hAnsi="Arial" w:cs="Arial"/>
                <w:lang w:val="de-DE"/>
              </w:rPr>
            </w:pPr>
          </w:p>
        </w:tc>
      </w:tr>
    </w:tbl>
    <w:p w14:paraId="04783489" w14:textId="77777777" w:rsidR="00F44DF9" w:rsidRDefault="00F44DF9" w:rsidP="00F44DF9">
      <w:pPr>
        <w:pStyle w:val="Textkrper3"/>
        <w:spacing w:before="120" w:after="100" w:afterAutospacing="1"/>
        <w:jc w:val="left"/>
        <w:rPr>
          <w:rFonts w:ascii="Arial" w:hAnsi="Arial" w:cs="Arial"/>
          <w:b/>
          <w:bCs/>
          <w:szCs w:val="24"/>
        </w:rPr>
      </w:pPr>
    </w:p>
    <w:p w14:paraId="3260ECC2" w14:textId="4E35E3FD" w:rsidR="00F44DF9" w:rsidRPr="00F44DF9" w:rsidRDefault="00F44DF9" w:rsidP="00F44DF9">
      <w:pPr>
        <w:pStyle w:val="Textkrper3"/>
        <w:spacing w:before="120" w:after="100" w:afterAutospacing="1"/>
        <w:jc w:val="left"/>
        <w:rPr>
          <w:rFonts w:ascii="Arial" w:hAnsi="Arial" w:cs="Arial"/>
          <w:b/>
          <w:bCs/>
          <w:szCs w:val="24"/>
        </w:rPr>
      </w:pPr>
      <w:r w:rsidRPr="00F44DF9">
        <w:rPr>
          <w:rFonts w:ascii="Arial" w:hAnsi="Arial" w:cs="Arial"/>
          <w:b/>
          <w:bCs/>
          <w:szCs w:val="24"/>
        </w:rPr>
        <w:br w:type="page"/>
      </w:r>
      <w:r w:rsidRPr="00F44DF9">
        <w:rPr>
          <w:rFonts w:ascii="Arial" w:hAnsi="Arial" w:cs="Arial"/>
          <w:b/>
          <w:bCs/>
          <w:noProof/>
          <w:szCs w:val="24"/>
          <w:lang w:val="de-DE"/>
        </w:rPr>
        <w:lastRenderedPageBreak/>
        <mc:AlternateContent>
          <mc:Choice Requires="wps">
            <w:drawing>
              <wp:anchor distT="0" distB="0" distL="114300" distR="114300" simplePos="0" relativeHeight="251660288" behindDoc="0" locked="0" layoutInCell="1" allowOverlap="1" wp14:anchorId="44DB81D1" wp14:editId="6B058508">
                <wp:simplePos x="0" y="0"/>
                <wp:positionH relativeFrom="column">
                  <wp:posOffset>7407626</wp:posOffset>
                </wp:positionH>
                <wp:positionV relativeFrom="paragraph">
                  <wp:posOffset>182042</wp:posOffset>
                </wp:positionV>
                <wp:extent cx="90427" cy="11060349"/>
                <wp:effectExtent l="0" t="0" r="0" b="1905"/>
                <wp:wrapNone/>
                <wp:docPr id="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427" cy="1106034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0BBA8A" w14:textId="77777777" w:rsidR="00F44DF9" w:rsidRDefault="00F44DF9" w:rsidP="00F44D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DB81D1" id="_x0000_t202" coordsize="21600,21600" o:spt="202" path="m,l,21600r21600,l21600,xe">
                <v:stroke joinstyle="miter"/>
                <v:path gradientshapeok="t" o:connecttype="rect"/>
              </v:shapetype>
              <v:shape id="Text Box 62" o:spid="_x0000_s1026" type="#_x0000_t202" style="position:absolute;margin-left:583.3pt;margin-top:14.35pt;width:7.1pt;height:87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" fillcolor="silver" stroked="f">
                <v:path arrowok="t"/>
                <v:textbox>
                  <w:txbxContent>
                    <w:p w14:paraId="200BBA8A" w14:textId="77777777" w:rsidR="00F44DF9" w:rsidRDefault="00F44DF9" w:rsidP="00F44DF9"/>
                  </w:txbxContent>
                </v:textbox>
              </v:shape>
            </w:pict>
          </mc:Fallback>
        </mc:AlternateContent>
      </w:r>
      <w:r w:rsidRPr="00F44DF9">
        <w:rPr>
          <w:rFonts w:ascii="Arial" w:hAnsi="Arial" w:cs="Arial"/>
          <w:b/>
          <w:bCs/>
          <w:szCs w:val="24"/>
        </w:rPr>
        <w:t>Lösungsvorschläge</w:t>
      </w:r>
    </w:p>
    <w:p w14:paraId="4B67900A" w14:textId="77777777" w:rsidR="00F44DF9" w:rsidRPr="00F44DF9" w:rsidRDefault="00F44DF9" w:rsidP="00F44DF9">
      <w:pPr>
        <w:pStyle w:val="Textkrper3"/>
        <w:spacing w:before="120" w:after="100" w:afterAutospacing="1"/>
        <w:jc w:val="left"/>
        <w:rPr>
          <w:rFonts w:ascii="Arial" w:hAnsi="Arial" w:cs="Arial"/>
          <w:b/>
          <w:bCs/>
          <w:szCs w:val="24"/>
        </w:rPr>
      </w:pPr>
    </w:p>
    <w:p w14:paraId="5F0DA6FF" w14:textId="2A6ECB72" w:rsidR="00F44DF9" w:rsidRPr="00F44DF9" w:rsidRDefault="00F44DF9" w:rsidP="00F44DF9">
      <w:pPr>
        <w:tabs>
          <w:tab w:val="left" w:pos="288"/>
        </w:tabs>
        <w:spacing w:before="120" w:after="100" w:afterAutospacing="1"/>
        <w:rPr>
          <w:rFonts w:ascii="Arial" w:hAnsi="Arial" w:cs="Arial"/>
          <w:lang w:val="de-DE"/>
        </w:rPr>
      </w:pPr>
      <w:r>
        <w:rPr>
          <w:rFonts w:ascii="Arial" w:hAnsi="Arial" w:cs="Arial"/>
          <w:lang w:val="de-DE"/>
        </w:rPr>
        <w:t xml:space="preserve">Aufgabe </w:t>
      </w:r>
      <w:r w:rsidRPr="00F44DF9">
        <w:rPr>
          <w:rFonts w:ascii="Arial" w:hAnsi="Arial" w:cs="Arial"/>
          <w:lang w:val="de-DE"/>
        </w:rPr>
        <w:t>1</w:t>
      </w:r>
      <w:r>
        <w:rPr>
          <w:rFonts w:ascii="Arial" w:hAnsi="Arial" w:cs="Arial"/>
          <w:lang w:val="de-DE"/>
        </w:rPr>
        <w:t>:</w:t>
      </w: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9214"/>
      </w:tblGrid>
      <w:tr w:rsidR="00F44DF9" w:rsidRPr="00F44DF9" w14:paraId="4DD620DE" w14:textId="77777777" w:rsidTr="00F44DF9">
        <w:tc>
          <w:tcPr>
            <w:tcW w:w="2263" w:type="dxa"/>
          </w:tcPr>
          <w:p w14:paraId="24E04B7D" w14:textId="77777777" w:rsidR="00F44DF9" w:rsidRPr="00F44DF9" w:rsidRDefault="00F44DF9" w:rsidP="00F44DF9">
            <w:pPr>
              <w:spacing w:before="120" w:after="100" w:afterAutospacing="1"/>
              <w:rPr>
                <w:rFonts w:ascii="Arial" w:hAnsi="Arial" w:cs="Arial"/>
                <w:lang w:val="de-DE"/>
              </w:rPr>
            </w:pPr>
            <w:r w:rsidRPr="00F44DF9">
              <w:rPr>
                <w:rFonts w:ascii="Arial" w:hAnsi="Arial" w:cs="Arial"/>
                <w:lang w:val="de-DE"/>
              </w:rPr>
              <w:t>Absolutismus</w:t>
            </w:r>
          </w:p>
          <w:p w14:paraId="3BA24685" w14:textId="77777777" w:rsidR="00F44DF9" w:rsidRDefault="00F44DF9" w:rsidP="00F44DF9">
            <w:pPr>
              <w:spacing w:before="120" w:after="100" w:afterAutospacing="1"/>
              <w:rPr>
                <w:rFonts w:ascii="Arial" w:hAnsi="Arial" w:cs="Arial"/>
                <w:lang w:val="de-DE"/>
              </w:rPr>
            </w:pPr>
          </w:p>
          <w:p w14:paraId="7986161C" w14:textId="486A9350" w:rsidR="00F44DF9" w:rsidRPr="00F44DF9" w:rsidRDefault="00F44DF9" w:rsidP="00F44DF9">
            <w:pPr>
              <w:spacing w:before="120" w:after="100" w:afterAutospacing="1"/>
              <w:rPr>
                <w:rFonts w:ascii="Arial" w:hAnsi="Arial" w:cs="Arial"/>
                <w:lang w:val="de-DE"/>
              </w:rPr>
            </w:pPr>
          </w:p>
        </w:tc>
        <w:tc>
          <w:tcPr>
            <w:tcW w:w="9214" w:type="dxa"/>
          </w:tcPr>
          <w:p w14:paraId="280B1FF7" w14:textId="77777777" w:rsidR="00F44DF9" w:rsidRPr="00F44DF9" w:rsidRDefault="00F44DF9" w:rsidP="00F44DF9">
            <w:pPr>
              <w:spacing w:before="120" w:after="100" w:afterAutospacing="1"/>
              <w:rPr>
                <w:rFonts w:ascii="Arial" w:hAnsi="Arial" w:cs="Arial"/>
                <w:lang w:val="de-DE"/>
              </w:rPr>
            </w:pPr>
            <w:r w:rsidRPr="00F44DF9">
              <w:rPr>
                <w:rFonts w:ascii="Arial" w:hAnsi="Arial" w:cs="Arial"/>
                <w:lang w:val="de-DE"/>
              </w:rPr>
              <w:t>Regierungsform im 17. und 18. Jahrhundert, mittels der ein Monarch mit unbeschrän</w:t>
            </w:r>
            <w:r w:rsidRPr="00F44DF9">
              <w:rPr>
                <w:rFonts w:ascii="Arial" w:hAnsi="Arial" w:cs="Arial"/>
                <w:lang w:val="de-DE"/>
              </w:rPr>
              <w:t>k</w:t>
            </w:r>
            <w:r w:rsidRPr="00F44DF9">
              <w:rPr>
                <w:rFonts w:ascii="Arial" w:hAnsi="Arial" w:cs="Arial"/>
                <w:lang w:val="de-DE"/>
              </w:rPr>
              <w:t xml:space="preserve">ter und ungeteilter Gewalt über seine Untertanen herrscht. </w:t>
            </w:r>
          </w:p>
        </w:tc>
      </w:tr>
      <w:tr w:rsidR="00F44DF9" w:rsidRPr="00F44DF9" w14:paraId="705FD745" w14:textId="77777777" w:rsidTr="00F44DF9">
        <w:tc>
          <w:tcPr>
            <w:tcW w:w="2263" w:type="dxa"/>
          </w:tcPr>
          <w:p w14:paraId="1561F06F" w14:textId="77777777" w:rsidR="00F44DF9" w:rsidRDefault="00F44DF9" w:rsidP="00F44DF9">
            <w:pPr>
              <w:spacing w:before="120" w:after="100" w:afterAutospacing="1"/>
              <w:rPr>
                <w:rFonts w:ascii="Arial" w:hAnsi="Arial" w:cs="Arial"/>
                <w:lang w:val="de-DE"/>
              </w:rPr>
            </w:pPr>
            <w:r w:rsidRPr="00F44DF9">
              <w:rPr>
                <w:rFonts w:ascii="Arial" w:hAnsi="Arial" w:cs="Arial"/>
                <w:lang w:val="de-DE"/>
              </w:rPr>
              <w:t>Merkantilismus</w:t>
            </w:r>
          </w:p>
          <w:p w14:paraId="77F6F619" w14:textId="77777777" w:rsidR="00F44DF9" w:rsidRDefault="00F44DF9" w:rsidP="00F44DF9">
            <w:pPr>
              <w:spacing w:before="120" w:after="100" w:afterAutospacing="1"/>
              <w:rPr>
                <w:rFonts w:ascii="Arial" w:hAnsi="Arial" w:cs="Arial"/>
                <w:lang w:val="de-DE"/>
              </w:rPr>
            </w:pPr>
          </w:p>
          <w:p w14:paraId="7903015E" w14:textId="695188B8" w:rsidR="00F44DF9" w:rsidRPr="00F44DF9" w:rsidRDefault="00F44DF9" w:rsidP="00F44DF9">
            <w:pPr>
              <w:spacing w:before="120" w:after="100" w:afterAutospacing="1"/>
              <w:rPr>
                <w:rFonts w:ascii="Arial" w:hAnsi="Arial" w:cs="Arial"/>
                <w:lang w:val="de-DE"/>
              </w:rPr>
            </w:pPr>
          </w:p>
        </w:tc>
        <w:tc>
          <w:tcPr>
            <w:tcW w:w="9214" w:type="dxa"/>
          </w:tcPr>
          <w:p w14:paraId="03585FCC" w14:textId="77777777" w:rsidR="00F44DF9" w:rsidRPr="00F44DF9" w:rsidRDefault="00F44DF9" w:rsidP="00F44DF9">
            <w:pPr>
              <w:spacing w:before="120" w:after="100" w:afterAutospacing="1"/>
              <w:rPr>
                <w:rFonts w:ascii="Arial" w:hAnsi="Arial" w:cs="Arial"/>
                <w:lang w:val="de-DE"/>
              </w:rPr>
            </w:pPr>
            <w:r w:rsidRPr="00F44DF9">
              <w:rPr>
                <w:rFonts w:ascii="Arial" w:hAnsi="Arial" w:cs="Arial"/>
                <w:lang w:val="de-DE"/>
              </w:rPr>
              <w:t>Staatlich gelenktes Wirtschaftssystem, das eine zentrale Verwaltung benötigt.</w:t>
            </w:r>
          </w:p>
        </w:tc>
      </w:tr>
      <w:tr w:rsidR="00F44DF9" w:rsidRPr="00F44DF9" w14:paraId="7F3A4BE7" w14:textId="77777777" w:rsidTr="00F44DF9">
        <w:tc>
          <w:tcPr>
            <w:tcW w:w="2263" w:type="dxa"/>
          </w:tcPr>
          <w:p w14:paraId="27D25AD1" w14:textId="584C1591" w:rsidR="00F44DF9" w:rsidRDefault="00F44DF9" w:rsidP="00F44DF9">
            <w:pPr>
              <w:spacing w:before="120" w:after="100" w:afterAutospacing="1"/>
              <w:rPr>
                <w:rFonts w:ascii="Arial" w:hAnsi="Arial" w:cs="Arial"/>
                <w:lang w:val="de-DE"/>
              </w:rPr>
            </w:pPr>
            <w:r w:rsidRPr="00F44DF9">
              <w:rPr>
                <w:rFonts w:ascii="Arial" w:hAnsi="Arial" w:cs="Arial"/>
                <w:lang w:val="de-DE"/>
              </w:rPr>
              <w:t>Hegemonie</w:t>
            </w:r>
          </w:p>
          <w:p w14:paraId="79E43882" w14:textId="77777777" w:rsidR="00F44DF9" w:rsidRPr="00F44DF9" w:rsidRDefault="00F44DF9" w:rsidP="00F44DF9">
            <w:pPr>
              <w:spacing w:before="120" w:after="100" w:afterAutospacing="1"/>
              <w:rPr>
                <w:rFonts w:ascii="Arial" w:hAnsi="Arial" w:cs="Arial"/>
                <w:lang w:val="de-DE"/>
              </w:rPr>
            </w:pPr>
          </w:p>
          <w:p w14:paraId="45AD2343" w14:textId="77777777" w:rsidR="00F44DF9" w:rsidRPr="00F44DF9" w:rsidRDefault="00F44DF9" w:rsidP="00F44DF9">
            <w:pPr>
              <w:spacing w:before="120" w:after="100" w:afterAutospacing="1"/>
              <w:rPr>
                <w:rFonts w:ascii="Arial" w:hAnsi="Arial" w:cs="Arial"/>
                <w:lang w:val="de-DE"/>
              </w:rPr>
            </w:pPr>
          </w:p>
        </w:tc>
        <w:tc>
          <w:tcPr>
            <w:tcW w:w="9214" w:type="dxa"/>
          </w:tcPr>
          <w:p w14:paraId="1E2EA9F1" w14:textId="77777777" w:rsidR="00F44DF9" w:rsidRPr="00F44DF9" w:rsidRDefault="00F44DF9" w:rsidP="00F44DF9">
            <w:pPr>
              <w:spacing w:before="120" w:after="100" w:afterAutospacing="1"/>
              <w:rPr>
                <w:rFonts w:ascii="Arial" w:hAnsi="Arial" w:cs="Arial"/>
                <w:lang w:val="de-DE"/>
              </w:rPr>
            </w:pPr>
            <w:r w:rsidRPr="00F44DF9">
              <w:rPr>
                <w:rFonts w:ascii="Arial" w:hAnsi="Arial" w:cs="Arial"/>
                <w:lang w:val="de-DE"/>
              </w:rPr>
              <w:t xml:space="preserve">Vorherrschaft einer </w:t>
            </w:r>
            <w:proofErr w:type="spellStart"/>
            <w:r w:rsidRPr="00F44DF9">
              <w:rPr>
                <w:rFonts w:ascii="Arial" w:hAnsi="Arial" w:cs="Arial"/>
                <w:lang w:val="de-DE"/>
              </w:rPr>
              <w:t>Grossmacht</w:t>
            </w:r>
            <w:proofErr w:type="spellEnd"/>
          </w:p>
        </w:tc>
      </w:tr>
    </w:tbl>
    <w:p w14:paraId="7A7ED673" w14:textId="77777777" w:rsidR="00F44DF9" w:rsidRPr="00F44DF9" w:rsidRDefault="00F44DF9" w:rsidP="00F44DF9">
      <w:pPr>
        <w:pStyle w:val="Textkrper3"/>
        <w:spacing w:before="120" w:after="100" w:afterAutospacing="1"/>
        <w:jc w:val="left"/>
        <w:rPr>
          <w:rFonts w:ascii="Arial" w:hAnsi="Arial" w:cs="Arial"/>
          <w:b/>
          <w:bCs/>
          <w:szCs w:val="24"/>
        </w:rPr>
      </w:pPr>
    </w:p>
    <w:p w14:paraId="6EF5EB97" w14:textId="77777777" w:rsidR="00F44DF9" w:rsidRPr="00F44DF9" w:rsidRDefault="00F44DF9" w:rsidP="00F44DF9">
      <w:pPr>
        <w:pStyle w:val="Textkrper3"/>
        <w:spacing w:before="120" w:after="100" w:afterAutospacing="1"/>
        <w:jc w:val="left"/>
        <w:rPr>
          <w:rFonts w:ascii="Arial" w:hAnsi="Arial" w:cs="Arial"/>
          <w:b/>
          <w:bCs/>
          <w:szCs w:val="24"/>
        </w:rPr>
      </w:pPr>
    </w:p>
    <w:p w14:paraId="42FC96E3" w14:textId="5FBFC623" w:rsidR="00F44DF9" w:rsidRPr="00F44DF9" w:rsidRDefault="00F44DF9" w:rsidP="00F44DF9">
      <w:pPr>
        <w:pStyle w:val="Textkrper3"/>
        <w:spacing w:before="120" w:after="100" w:afterAutospacing="1"/>
        <w:jc w:val="left"/>
        <w:rPr>
          <w:rFonts w:ascii="Arial" w:hAnsi="Arial" w:cs="Arial"/>
          <w:b/>
          <w:bCs/>
          <w:szCs w:val="24"/>
        </w:rPr>
      </w:pPr>
      <w:r>
        <w:rPr>
          <w:rFonts w:ascii="Arial" w:hAnsi="Arial" w:cs="Arial"/>
          <w:bCs/>
          <w:szCs w:val="24"/>
        </w:rPr>
        <w:t xml:space="preserve">Aufgabe </w:t>
      </w:r>
      <w:r w:rsidRPr="00F44DF9">
        <w:rPr>
          <w:rFonts w:ascii="Arial" w:hAnsi="Arial" w:cs="Arial"/>
          <w:bCs/>
          <w:szCs w:val="24"/>
        </w:rPr>
        <w:t>2</w:t>
      </w:r>
      <w:r>
        <w:rPr>
          <w:rFonts w:ascii="Arial" w:hAnsi="Arial" w:cs="Arial"/>
          <w:bCs/>
          <w:szCs w:val="24"/>
        </w:rPr>
        <w:t>:</w:t>
      </w: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4394"/>
        <w:gridCol w:w="4961"/>
      </w:tblGrid>
      <w:tr w:rsidR="00F44DF9" w:rsidRPr="00F44DF9" w14:paraId="43246E65" w14:textId="77777777" w:rsidTr="00F44DF9">
        <w:tc>
          <w:tcPr>
            <w:tcW w:w="2122" w:type="dxa"/>
          </w:tcPr>
          <w:p w14:paraId="6F355868" w14:textId="77777777" w:rsidR="00F44DF9" w:rsidRPr="00F44DF9" w:rsidRDefault="00F44DF9" w:rsidP="00F44DF9">
            <w:pPr>
              <w:spacing w:before="120" w:after="100" w:afterAutospacing="1"/>
              <w:rPr>
                <w:rFonts w:ascii="Arial" w:hAnsi="Arial" w:cs="Arial"/>
                <w:lang w:val="de-DE"/>
              </w:rPr>
            </w:pPr>
          </w:p>
        </w:tc>
        <w:tc>
          <w:tcPr>
            <w:tcW w:w="4394" w:type="dxa"/>
          </w:tcPr>
          <w:p w14:paraId="6C8D74BB" w14:textId="77777777" w:rsidR="00F44DF9" w:rsidRPr="00F44DF9" w:rsidRDefault="00F44DF9" w:rsidP="00F44DF9">
            <w:pPr>
              <w:spacing w:before="120" w:after="100" w:afterAutospacing="1"/>
              <w:rPr>
                <w:rFonts w:ascii="Arial" w:hAnsi="Arial" w:cs="Arial"/>
                <w:lang w:val="de-DE"/>
              </w:rPr>
            </w:pPr>
            <w:r w:rsidRPr="00F44DF9">
              <w:rPr>
                <w:rFonts w:ascii="Arial" w:hAnsi="Arial" w:cs="Arial"/>
                <w:lang w:val="de-DE"/>
              </w:rPr>
              <w:t>Vorabsolutistische Zeit</w:t>
            </w:r>
          </w:p>
        </w:tc>
        <w:tc>
          <w:tcPr>
            <w:tcW w:w="4961" w:type="dxa"/>
          </w:tcPr>
          <w:p w14:paraId="09C419F4" w14:textId="77777777" w:rsidR="00F44DF9" w:rsidRPr="00F44DF9" w:rsidRDefault="00F44DF9" w:rsidP="00F44DF9">
            <w:pPr>
              <w:spacing w:before="120" w:after="100" w:afterAutospacing="1"/>
              <w:rPr>
                <w:rFonts w:ascii="Arial" w:hAnsi="Arial" w:cs="Arial"/>
                <w:lang w:val="de-DE"/>
              </w:rPr>
            </w:pPr>
            <w:r w:rsidRPr="00F44DF9">
              <w:rPr>
                <w:rFonts w:ascii="Arial" w:hAnsi="Arial" w:cs="Arial"/>
                <w:lang w:val="de-DE"/>
              </w:rPr>
              <w:t>Zeit des Absolutismus</w:t>
            </w:r>
          </w:p>
        </w:tc>
      </w:tr>
      <w:tr w:rsidR="00F44DF9" w:rsidRPr="00F44DF9" w14:paraId="509E36EB" w14:textId="77777777" w:rsidTr="00F44DF9">
        <w:tc>
          <w:tcPr>
            <w:tcW w:w="2122" w:type="dxa"/>
          </w:tcPr>
          <w:p w14:paraId="67AC00D7" w14:textId="77777777" w:rsidR="00F44DF9" w:rsidRPr="00F44DF9" w:rsidRDefault="00F44DF9" w:rsidP="00F44DF9">
            <w:pPr>
              <w:spacing w:before="120" w:after="100" w:afterAutospacing="1"/>
              <w:rPr>
                <w:rFonts w:ascii="Arial" w:hAnsi="Arial" w:cs="Arial"/>
                <w:lang w:val="de-DE"/>
              </w:rPr>
            </w:pPr>
            <w:r w:rsidRPr="00F44DF9">
              <w:rPr>
                <w:rFonts w:ascii="Arial" w:hAnsi="Arial" w:cs="Arial"/>
                <w:lang w:val="de-DE"/>
              </w:rPr>
              <w:t>Macht</w:t>
            </w:r>
          </w:p>
          <w:p w14:paraId="02634832" w14:textId="77777777" w:rsidR="00F44DF9" w:rsidRPr="00F44DF9" w:rsidRDefault="00F44DF9" w:rsidP="00F44DF9">
            <w:pPr>
              <w:spacing w:before="120" w:after="100" w:afterAutospacing="1"/>
              <w:rPr>
                <w:rFonts w:ascii="Arial" w:hAnsi="Arial" w:cs="Arial"/>
                <w:lang w:val="de-DE"/>
              </w:rPr>
            </w:pPr>
          </w:p>
          <w:p w14:paraId="35D554C5" w14:textId="77777777" w:rsidR="00F44DF9" w:rsidRPr="00F44DF9" w:rsidRDefault="00F44DF9" w:rsidP="00F44DF9">
            <w:pPr>
              <w:spacing w:before="120" w:after="100" w:afterAutospacing="1"/>
              <w:rPr>
                <w:rFonts w:ascii="Arial" w:hAnsi="Arial" w:cs="Arial"/>
                <w:lang w:val="de-DE"/>
              </w:rPr>
            </w:pPr>
          </w:p>
        </w:tc>
        <w:tc>
          <w:tcPr>
            <w:tcW w:w="4394" w:type="dxa"/>
          </w:tcPr>
          <w:p w14:paraId="5421E2A8" w14:textId="77777777" w:rsidR="00F44DF9" w:rsidRPr="00F44DF9" w:rsidRDefault="00F44DF9" w:rsidP="00F44DF9">
            <w:pPr>
              <w:spacing w:before="120" w:after="100" w:afterAutospacing="1"/>
              <w:rPr>
                <w:rFonts w:ascii="Arial" w:hAnsi="Arial" w:cs="Arial"/>
                <w:lang w:val="de-DE"/>
              </w:rPr>
            </w:pPr>
            <w:r w:rsidRPr="00F44DF9">
              <w:rPr>
                <w:rFonts w:ascii="Arial" w:hAnsi="Arial" w:cs="Arial"/>
                <w:lang w:val="de-DE"/>
              </w:rPr>
              <w:t>Macht ist auf Stände (Adel, Geis</w:t>
            </w:r>
            <w:r w:rsidRPr="00F44DF9">
              <w:rPr>
                <w:rFonts w:ascii="Arial" w:hAnsi="Arial" w:cs="Arial"/>
                <w:lang w:val="de-DE"/>
              </w:rPr>
              <w:t>t</w:t>
            </w:r>
            <w:r w:rsidRPr="00F44DF9">
              <w:rPr>
                <w:rFonts w:ascii="Arial" w:hAnsi="Arial" w:cs="Arial"/>
                <w:lang w:val="de-DE"/>
              </w:rPr>
              <w:t>lichkeit, Stadtbürgertum) und M</w:t>
            </w:r>
            <w:r w:rsidRPr="00F44DF9">
              <w:rPr>
                <w:rFonts w:ascii="Arial" w:hAnsi="Arial" w:cs="Arial"/>
                <w:lang w:val="de-DE"/>
              </w:rPr>
              <w:t>o</w:t>
            </w:r>
            <w:r w:rsidRPr="00F44DF9">
              <w:rPr>
                <w:rFonts w:ascii="Arial" w:hAnsi="Arial" w:cs="Arial"/>
                <w:lang w:val="de-DE"/>
              </w:rPr>
              <w:t>narch ve</w:t>
            </w:r>
            <w:r w:rsidRPr="00F44DF9">
              <w:rPr>
                <w:rFonts w:ascii="Arial" w:hAnsi="Arial" w:cs="Arial"/>
                <w:lang w:val="de-DE"/>
              </w:rPr>
              <w:t>r</w:t>
            </w:r>
            <w:r w:rsidRPr="00F44DF9">
              <w:rPr>
                <w:rFonts w:ascii="Arial" w:hAnsi="Arial" w:cs="Arial"/>
                <w:lang w:val="de-DE"/>
              </w:rPr>
              <w:t>teilt</w:t>
            </w:r>
          </w:p>
        </w:tc>
        <w:tc>
          <w:tcPr>
            <w:tcW w:w="4961" w:type="dxa"/>
          </w:tcPr>
          <w:p w14:paraId="330136C0" w14:textId="77777777" w:rsidR="00F44DF9" w:rsidRPr="00F44DF9" w:rsidRDefault="00F44DF9" w:rsidP="00F44DF9">
            <w:pPr>
              <w:spacing w:before="120" w:after="100" w:afterAutospacing="1"/>
              <w:rPr>
                <w:rFonts w:ascii="Arial" w:hAnsi="Arial" w:cs="Arial"/>
                <w:lang w:val="de-DE"/>
              </w:rPr>
            </w:pPr>
            <w:r w:rsidRPr="00F44DF9">
              <w:rPr>
                <w:rFonts w:ascii="Arial" w:hAnsi="Arial" w:cs="Arial"/>
                <w:lang w:val="de-DE"/>
              </w:rPr>
              <w:t>Monarch beansprucht die Allei</w:t>
            </w:r>
            <w:r w:rsidRPr="00F44DF9">
              <w:rPr>
                <w:rFonts w:ascii="Arial" w:hAnsi="Arial" w:cs="Arial"/>
                <w:lang w:val="de-DE"/>
              </w:rPr>
              <w:t>n</w:t>
            </w:r>
            <w:r w:rsidRPr="00F44DF9">
              <w:rPr>
                <w:rFonts w:ascii="Arial" w:hAnsi="Arial" w:cs="Arial"/>
                <w:lang w:val="de-DE"/>
              </w:rPr>
              <w:t>herrschaft</w:t>
            </w:r>
          </w:p>
        </w:tc>
      </w:tr>
      <w:tr w:rsidR="00F44DF9" w:rsidRPr="00F44DF9" w14:paraId="2F7E16B4" w14:textId="77777777" w:rsidTr="00F44DF9">
        <w:tc>
          <w:tcPr>
            <w:tcW w:w="2122" w:type="dxa"/>
          </w:tcPr>
          <w:p w14:paraId="60ADC709" w14:textId="77777777" w:rsidR="00F44DF9" w:rsidRPr="00F44DF9" w:rsidRDefault="00F44DF9" w:rsidP="00F44DF9">
            <w:pPr>
              <w:spacing w:before="120" w:after="100" w:afterAutospacing="1"/>
              <w:rPr>
                <w:rFonts w:ascii="Arial" w:hAnsi="Arial" w:cs="Arial"/>
                <w:lang w:val="de-DE"/>
              </w:rPr>
            </w:pPr>
            <w:r w:rsidRPr="00F44DF9">
              <w:rPr>
                <w:rFonts w:ascii="Arial" w:hAnsi="Arial" w:cs="Arial"/>
                <w:lang w:val="de-DE"/>
              </w:rPr>
              <w:t>Heer</w:t>
            </w:r>
          </w:p>
          <w:p w14:paraId="05B9932B" w14:textId="77777777" w:rsidR="00F44DF9" w:rsidRPr="00F44DF9" w:rsidRDefault="00F44DF9" w:rsidP="00F44DF9">
            <w:pPr>
              <w:spacing w:before="120" w:after="100" w:afterAutospacing="1"/>
              <w:rPr>
                <w:rFonts w:ascii="Arial" w:hAnsi="Arial" w:cs="Arial"/>
                <w:lang w:val="de-DE"/>
              </w:rPr>
            </w:pPr>
          </w:p>
          <w:p w14:paraId="3B4F8581" w14:textId="77777777" w:rsidR="00F44DF9" w:rsidRPr="00F44DF9" w:rsidRDefault="00F44DF9" w:rsidP="00F44DF9">
            <w:pPr>
              <w:spacing w:before="120" w:after="100" w:afterAutospacing="1"/>
              <w:rPr>
                <w:rFonts w:ascii="Arial" w:hAnsi="Arial" w:cs="Arial"/>
                <w:lang w:val="de-DE"/>
              </w:rPr>
            </w:pPr>
          </w:p>
          <w:p w14:paraId="268DEE52" w14:textId="77777777" w:rsidR="00F44DF9" w:rsidRPr="00F44DF9" w:rsidRDefault="00F44DF9" w:rsidP="00F44DF9">
            <w:pPr>
              <w:spacing w:before="120" w:after="100" w:afterAutospacing="1"/>
              <w:rPr>
                <w:rFonts w:ascii="Arial" w:hAnsi="Arial" w:cs="Arial"/>
                <w:lang w:val="de-DE"/>
              </w:rPr>
            </w:pPr>
          </w:p>
          <w:p w14:paraId="2DFC9582" w14:textId="77777777" w:rsidR="00F44DF9" w:rsidRPr="00F44DF9" w:rsidRDefault="00F44DF9" w:rsidP="00F44DF9">
            <w:pPr>
              <w:spacing w:before="120" w:after="100" w:afterAutospacing="1"/>
              <w:rPr>
                <w:rFonts w:ascii="Arial" w:hAnsi="Arial" w:cs="Arial"/>
                <w:lang w:val="de-DE"/>
              </w:rPr>
            </w:pPr>
          </w:p>
        </w:tc>
        <w:tc>
          <w:tcPr>
            <w:tcW w:w="4394" w:type="dxa"/>
          </w:tcPr>
          <w:p w14:paraId="4E006E46" w14:textId="77777777" w:rsidR="00F44DF9" w:rsidRPr="00F44DF9" w:rsidRDefault="00F44DF9" w:rsidP="00F44DF9">
            <w:pPr>
              <w:spacing w:before="120" w:after="100" w:afterAutospacing="1"/>
              <w:rPr>
                <w:rFonts w:ascii="Arial" w:hAnsi="Arial" w:cs="Arial"/>
                <w:lang w:val="de-DE"/>
              </w:rPr>
            </w:pPr>
            <w:r w:rsidRPr="00F44DF9">
              <w:rPr>
                <w:rFonts w:ascii="Arial" w:hAnsi="Arial" w:cs="Arial"/>
                <w:lang w:val="de-DE"/>
              </w:rPr>
              <w:t xml:space="preserve">Stände stellen wehrfähige Männer oder ermöglichen durch Steuern das Anwerben von Söldnern, </w:t>
            </w:r>
          </w:p>
          <w:p w14:paraId="0193494D" w14:textId="77777777" w:rsidR="00F44DF9" w:rsidRPr="00F44DF9" w:rsidRDefault="00F44DF9" w:rsidP="00F44DF9">
            <w:pPr>
              <w:spacing w:before="120" w:after="100" w:afterAutospacing="1"/>
              <w:rPr>
                <w:rFonts w:ascii="Arial" w:hAnsi="Arial" w:cs="Arial"/>
                <w:lang w:val="de-DE"/>
              </w:rPr>
            </w:pPr>
            <w:r w:rsidRPr="00F44DF9">
              <w:rPr>
                <w:rFonts w:ascii="Arial" w:hAnsi="Arial" w:cs="Arial"/>
                <w:lang w:val="de-DE"/>
              </w:rPr>
              <w:t>O</w:t>
            </w:r>
            <w:r w:rsidRPr="00F44DF9">
              <w:rPr>
                <w:rFonts w:ascii="Arial" w:hAnsi="Arial" w:cs="Arial"/>
                <w:lang w:val="de-DE"/>
              </w:rPr>
              <w:t>berbefehl durch den Feldherrn</w:t>
            </w:r>
          </w:p>
        </w:tc>
        <w:tc>
          <w:tcPr>
            <w:tcW w:w="4961" w:type="dxa"/>
          </w:tcPr>
          <w:p w14:paraId="0A6FC899" w14:textId="77777777" w:rsidR="00F44DF9" w:rsidRPr="00F44DF9" w:rsidRDefault="00F44DF9" w:rsidP="00F44DF9">
            <w:pPr>
              <w:spacing w:before="120" w:after="100" w:afterAutospacing="1"/>
              <w:rPr>
                <w:rFonts w:ascii="Arial" w:hAnsi="Arial" w:cs="Arial"/>
                <w:lang w:val="de-DE"/>
              </w:rPr>
            </w:pPr>
            <w:r w:rsidRPr="00F44DF9">
              <w:rPr>
                <w:rFonts w:ascii="Arial" w:hAnsi="Arial" w:cs="Arial"/>
                <w:lang w:val="de-DE"/>
              </w:rPr>
              <w:t>Stehende, d.h. ständig verfügbare Heere werden eingerichtet, Ei</w:t>
            </w:r>
            <w:r w:rsidRPr="00F44DF9">
              <w:rPr>
                <w:rFonts w:ascii="Arial" w:hAnsi="Arial" w:cs="Arial"/>
                <w:lang w:val="de-DE"/>
              </w:rPr>
              <w:t>n</w:t>
            </w:r>
            <w:r w:rsidRPr="00F44DF9">
              <w:rPr>
                <w:rFonts w:ascii="Arial" w:hAnsi="Arial" w:cs="Arial"/>
                <w:lang w:val="de-DE"/>
              </w:rPr>
              <w:t xml:space="preserve">führung der Uniform, </w:t>
            </w:r>
          </w:p>
          <w:p w14:paraId="7D6F3CD8" w14:textId="77777777" w:rsidR="00F44DF9" w:rsidRPr="00F44DF9" w:rsidRDefault="00F44DF9" w:rsidP="00F44DF9">
            <w:pPr>
              <w:spacing w:before="120" w:after="100" w:afterAutospacing="1"/>
              <w:rPr>
                <w:rFonts w:ascii="Arial" w:hAnsi="Arial" w:cs="Arial"/>
                <w:lang w:val="de-DE"/>
              </w:rPr>
            </w:pPr>
            <w:r w:rsidRPr="00F44DF9">
              <w:rPr>
                <w:rFonts w:ascii="Arial" w:hAnsi="Arial" w:cs="Arial"/>
                <w:lang w:val="de-DE"/>
              </w:rPr>
              <w:t>Oberbefehl durch den Monarchen</w:t>
            </w:r>
          </w:p>
        </w:tc>
      </w:tr>
      <w:tr w:rsidR="00F44DF9" w:rsidRPr="00F44DF9" w14:paraId="0AD999F7" w14:textId="77777777" w:rsidTr="00F44DF9">
        <w:tc>
          <w:tcPr>
            <w:tcW w:w="2122" w:type="dxa"/>
          </w:tcPr>
          <w:p w14:paraId="1339CCBD" w14:textId="77777777" w:rsidR="00F44DF9" w:rsidRPr="00F44DF9" w:rsidRDefault="00F44DF9" w:rsidP="00F44DF9">
            <w:pPr>
              <w:spacing w:before="120" w:after="100" w:afterAutospacing="1"/>
              <w:rPr>
                <w:rFonts w:ascii="Arial" w:hAnsi="Arial" w:cs="Arial"/>
                <w:lang w:val="de-DE"/>
              </w:rPr>
            </w:pPr>
            <w:r w:rsidRPr="00F44DF9">
              <w:rPr>
                <w:rFonts w:ascii="Arial" w:hAnsi="Arial" w:cs="Arial"/>
                <w:lang w:val="de-DE"/>
              </w:rPr>
              <w:t>Verwaltung</w:t>
            </w:r>
          </w:p>
          <w:p w14:paraId="58AC4E3D" w14:textId="77777777" w:rsidR="00F44DF9" w:rsidRPr="00F44DF9" w:rsidRDefault="00F44DF9" w:rsidP="00F44DF9">
            <w:pPr>
              <w:spacing w:before="120" w:after="100" w:afterAutospacing="1"/>
              <w:rPr>
                <w:rFonts w:ascii="Arial" w:hAnsi="Arial" w:cs="Arial"/>
                <w:lang w:val="de-DE"/>
              </w:rPr>
            </w:pPr>
          </w:p>
          <w:p w14:paraId="65425DBD" w14:textId="77777777" w:rsidR="00F44DF9" w:rsidRPr="00F44DF9" w:rsidRDefault="00F44DF9" w:rsidP="00F44DF9">
            <w:pPr>
              <w:spacing w:before="120" w:after="100" w:afterAutospacing="1"/>
              <w:rPr>
                <w:rFonts w:ascii="Arial" w:hAnsi="Arial" w:cs="Arial"/>
                <w:lang w:val="de-DE"/>
              </w:rPr>
            </w:pPr>
          </w:p>
        </w:tc>
        <w:tc>
          <w:tcPr>
            <w:tcW w:w="4394" w:type="dxa"/>
          </w:tcPr>
          <w:p w14:paraId="3E1304DC" w14:textId="77777777" w:rsidR="00F44DF9" w:rsidRPr="00F44DF9" w:rsidRDefault="00F44DF9" w:rsidP="00F44DF9">
            <w:pPr>
              <w:spacing w:before="120" w:after="100" w:afterAutospacing="1"/>
              <w:rPr>
                <w:rFonts w:ascii="Arial" w:hAnsi="Arial" w:cs="Arial"/>
                <w:lang w:val="de-DE"/>
              </w:rPr>
            </w:pPr>
            <w:r w:rsidRPr="00F44DF9">
              <w:rPr>
                <w:rFonts w:ascii="Arial" w:hAnsi="Arial" w:cs="Arial"/>
                <w:lang w:val="de-DE"/>
              </w:rPr>
              <w:t>Regional und lokal in Provinzen und Städten</w:t>
            </w:r>
          </w:p>
        </w:tc>
        <w:tc>
          <w:tcPr>
            <w:tcW w:w="4961" w:type="dxa"/>
          </w:tcPr>
          <w:p w14:paraId="7AAE46A8" w14:textId="77777777" w:rsidR="00F44DF9" w:rsidRPr="00F44DF9" w:rsidRDefault="00F44DF9" w:rsidP="00F44DF9">
            <w:pPr>
              <w:spacing w:before="120" w:after="100" w:afterAutospacing="1"/>
              <w:rPr>
                <w:rFonts w:ascii="Arial" w:hAnsi="Arial" w:cs="Arial"/>
                <w:lang w:val="de-DE"/>
              </w:rPr>
            </w:pPr>
            <w:r w:rsidRPr="00F44DF9">
              <w:rPr>
                <w:rFonts w:ascii="Arial" w:hAnsi="Arial" w:cs="Arial"/>
                <w:lang w:val="de-DE"/>
              </w:rPr>
              <w:t xml:space="preserve">Zentrale Behörden </w:t>
            </w:r>
            <w:r w:rsidRPr="00F44DF9">
              <w:rPr>
                <w:rFonts w:ascii="Arial" w:hAnsi="Arial" w:cs="Arial"/>
                <w:lang w:val="de-DE"/>
              </w:rPr>
              <w:sym w:font="Wingdings" w:char="F0E0"/>
            </w:r>
            <w:r w:rsidRPr="00F44DF9">
              <w:rPr>
                <w:rFonts w:ascii="Arial" w:hAnsi="Arial" w:cs="Arial"/>
                <w:lang w:val="de-DE"/>
              </w:rPr>
              <w:t xml:space="preserve"> Entstehung des Beamtentums</w:t>
            </w:r>
          </w:p>
        </w:tc>
      </w:tr>
    </w:tbl>
    <w:p w14:paraId="3DD6B1B5" w14:textId="77777777" w:rsidR="00D02EE8" w:rsidRPr="00F44DF9" w:rsidRDefault="00D02EE8" w:rsidP="00F44DF9">
      <w:pPr>
        <w:spacing w:before="120" w:after="100" w:afterAutospacing="1"/>
        <w:rPr>
          <w:rFonts w:ascii="Arial" w:hAnsi="Arial" w:cs="Arial"/>
        </w:rPr>
      </w:pPr>
    </w:p>
    <w:sectPr w:rsidR="00D02EE8" w:rsidRPr="00F44DF9" w:rsidSect="00F44DF9">
      <w:headerReference w:type="default" r:id="rId7"/>
      <w:footerReference w:type="even" r:id="rId8"/>
      <w:footerReference w:type="default" r:id="rId9"/>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99250" w14:textId="77777777" w:rsidR="008C462B" w:rsidRDefault="008C462B" w:rsidP="007E39E7">
      <w:r>
        <w:separator/>
      </w:r>
    </w:p>
  </w:endnote>
  <w:endnote w:type="continuationSeparator" w:id="0">
    <w:p w14:paraId="669FBBD1" w14:textId="77777777" w:rsidR="008C462B" w:rsidRDefault="008C462B"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5C049" w14:textId="77777777" w:rsidR="008C462B" w:rsidRDefault="008C462B" w:rsidP="007E39E7">
      <w:r>
        <w:separator/>
      </w:r>
    </w:p>
  </w:footnote>
  <w:footnote w:type="continuationSeparator" w:id="0">
    <w:p w14:paraId="004063E5" w14:textId="77777777" w:rsidR="008C462B" w:rsidRDefault="008C462B" w:rsidP="007E39E7">
      <w:r>
        <w:continuationSeparator/>
      </w:r>
    </w:p>
  </w:footnote>
  <w:footnote w:id="1">
    <w:p w14:paraId="0FB01C72" w14:textId="77777777" w:rsidR="00F44DF9" w:rsidRPr="00F44DF9" w:rsidRDefault="00F44DF9" w:rsidP="00F44DF9">
      <w:pPr>
        <w:pStyle w:val="Funotentext"/>
        <w:tabs>
          <w:tab w:val="left" w:pos="264"/>
        </w:tabs>
        <w:rPr>
          <w:rFonts w:ascii="Arial" w:hAnsi="Arial" w:cs="Arial"/>
          <w:lang w:val="de-CH"/>
        </w:rPr>
      </w:pPr>
      <w:r w:rsidRPr="00F44DF9">
        <w:rPr>
          <w:rStyle w:val="Funotenzeichen"/>
          <w:rFonts w:ascii="Arial" w:hAnsi="Arial" w:cs="Arial"/>
        </w:rPr>
        <w:footnoteRef/>
      </w:r>
      <w:r w:rsidRPr="00F44DF9">
        <w:rPr>
          <w:rFonts w:ascii="Arial" w:hAnsi="Arial" w:cs="Arial"/>
        </w:rPr>
        <w:t xml:space="preserve"> </w:t>
      </w:r>
      <w:r w:rsidRPr="00F44DF9">
        <w:rPr>
          <w:rFonts w:ascii="Arial" w:hAnsi="Arial" w:cs="Arial"/>
          <w:lang w:val="de-CH"/>
        </w:rPr>
        <w:t>Gekröntes Staatsoberhaupt.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19EC953B"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702171">
                            <w:rPr>
                              <w:rFonts w:ascii="Arial" w:hAnsi="Arial" w:cs="Arial"/>
                              <w:color w:val="000000"/>
                              <w:kern w:val="36"/>
                              <w:sz w:val="16"/>
                              <w:szCs w:val="16"/>
                            </w:rPr>
                            <w:t>Absolutismus</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19EC953B"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702171">
                      <w:rPr>
                        <w:rFonts w:ascii="Arial" w:hAnsi="Arial" w:cs="Arial"/>
                        <w:color w:val="000000"/>
                        <w:kern w:val="36"/>
                        <w:sz w:val="16"/>
                        <w:szCs w:val="16"/>
                      </w:rPr>
                      <w:t>Absolutismus</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5BEB"/>
    <w:rsid w:val="000F6FD6"/>
    <w:rsid w:val="0010172F"/>
    <w:rsid w:val="00114018"/>
    <w:rsid w:val="00151A29"/>
    <w:rsid w:val="001521BA"/>
    <w:rsid w:val="001551F2"/>
    <w:rsid w:val="00183C68"/>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83909"/>
    <w:rsid w:val="003A1E24"/>
    <w:rsid w:val="003A392D"/>
    <w:rsid w:val="003A7D3B"/>
    <w:rsid w:val="003B34EC"/>
    <w:rsid w:val="003C2395"/>
    <w:rsid w:val="003C52FB"/>
    <w:rsid w:val="004010DB"/>
    <w:rsid w:val="004042E6"/>
    <w:rsid w:val="00411A1D"/>
    <w:rsid w:val="004122C5"/>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572A8"/>
    <w:rsid w:val="00560A66"/>
    <w:rsid w:val="00577BB7"/>
    <w:rsid w:val="005A0C87"/>
    <w:rsid w:val="005A12E3"/>
    <w:rsid w:val="005A192D"/>
    <w:rsid w:val="005A3B7D"/>
    <w:rsid w:val="005B7E20"/>
    <w:rsid w:val="005D33B1"/>
    <w:rsid w:val="005F1F41"/>
    <w:rsid w:val="00603093"/>
    <w:rsid w:val="00605CC2"/>
    <w:rsid w:val="00610879"/>
    <w:rsid w:val="0062125E"/>
    <w:rsid w:val="006378CE"/>
    <w:rsid w:val="006431F1"/>
    <w:rsid w:val="00646771"/>
    <w:rsid w:val="00655289"/>
    <w:rsid w:val="00676B4B"/>
    <w:rsid w:val="00693727"/>
    <w:rsid w:val="006B0B45"/>
    <w:rsid w:val="006B342D"/>
    <w:rsid w:val="006D17B8"/>
    <w:rsid w:val="006D5B1E"/>
    <w:rsid w:val="006E0D20"/>
    <w:rsid w:val="006F2979"/>
    <w:rsid w:val="00702171"/>
    <w:rsid w:val="007144B0"/>
    <w:rsid w:val="00717713"/>
    <w:rsid w:val="00724E02"/>
    <w:rsid w:val="00727341"/>
    <w:rsid w:val="00733A42"/>
    <w:rsid w:val="00740576"/>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7B40"/>
    <w:rsid w:val="008A16E2"/>
    <w:rsid w:val="008A1FE7"/>
    <w:rsid w:val="008A5FB5"/>
    <w:rsid w:val="008B0108"/>
    <w:rsid w:val="008B7E82"/>
    <w:rsid w:val="008C1EDD"/>
    <w:rsid w:val="008C462B"/>
    <w:rsid w:val="008E75A4"/>
    <w:rsid w:val="00925BE2"/>
    <w:rsid w:val="00927FF7"/>
    <w:rsid w:val="00931424"/>
    <w:rsid w:val="0094177B"/>
    <w:rsid w:val="0095322C"/>
    <w:rsid w:val="009732FC"/>
    <w:rsid w:val="00997F5B"/>
    <w:rsid w:val="009C02C8"/>
    <w:rsid w:val="009E7C12"/>
    <w:rsid w:val="009F035F"/>
    <w:rsid w:val="009F22DB"/>
    <w:rsid w:val="00A03442"/>
    <w:rsid w:val="00A126A1"/>
    <w:rsid w:val="00A14888"/>
    <w:rsid w:val="00A21549"/>
    <w:rsid w:val="00A301BD"/>
    <w:rsid w:val="00A3545B"/>
    <w:rsid w:val="00A437CB"/>
    <w:rsid w:val="00A47062"/>
    <w:rsid w:val="00A51169"/>
    <w:rsid w:val="00A643F8"/>
    <w:rsid w:val="00A64FF4"/>
    <w:rsid w:val="00A758B4"/>
    <w:rsid w:val="00A87D07"/>
    <w:rsid w:val="00A946B8"/>
    <w:rsid w:val="00AA6387"/>
    <w:rsid w:val="00AC5BF1"/>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E139F"/>
    <w:rsid w:val="00BF4C52"/>
    <w:rsid w:val="00C01E2A"/>
    <w:rsid w:val="00C14815"/>
    <w:rsid w:val="00C15A93"/>
    <w:rsid w:val="00C309A6"/>
    <w:rsid w:val="00C33BEB"/>
    <w:rsid w:val="00C35886"/>
    <w:rsid w:val="00C42724"/>
    <w:rsid w:val="00C52BFE"/>
    <w:rsid w:val="00C660A6"/>
    <w:rsid w:val="00C6689B"/>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E4860"/>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57BC"/>
    <w:rsid w:val="00ED780C"/>
    <w:rsid w:val="00EE4FF1"/>
    <w:rsid w:val="00EF7EA6"/>
    <w:rsid w:val="00F007B4"/>
    <w:rsid w:val="00F03C2D"/>
    <w:rsid w:val="00F07781"/>
    <w:rsid w:val="00F07A44"/>
    <w:rsid w:val="00F212E6"/>
    <w:rsid w:val="00F317B4"/>
    <w:rsid w:val="00F44DF9"/>
    <w:rsid w:val="00F46E13"/>
    <w:rsid w:val="00F50183"/>
    <w:rsid w:val="00F5553E"/>
    <w:rsid w:val="00F702C4"/>
    <w:rsid w:val="00F71368"/>
    <w:rsid w:val="00F77153"/>
    <w:rsid w:val="00F9522E"/>
    <w:rsid w:val="00FA4214"/>
    <w:rsid w:val="00FC2CD0"/>
    <w:rsid w:val="00FD4BD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paragraph" w:styleId="Textkrper3">
    <w:name w:val="Body Text 3"/>
    <w:basedOn w:val="Standard"/>
    <w:link w:val="Textkrper3Zchn"/>
    <w:semiHidden/>
    <w:rsid w:val="00F44DF9"/>
    <w:pPr>
      <w:jc w:val="both"/>
    </w:pPr>
    <w:rPr>
      <w:szCs w:val="20"/>
    </w:rPr>
  </w:style>
  <w:style w:type="character" w:customStyle="1" w:styleId="Textkrper3Zchn">
    <w:name w:val="Textkörper 3 Zchn"/>
    <w:basedOn w:val="Absatz-Standardschriftart"/>
    <w:link w:val="Textkrper3"/>
    <w:semiHidden/>
    <w:rsid w:val="00F44DF9"/>
    <w:rPr>
      <w:rFonts w:ascii="Times New Roman" w:eastAsia="Times New Roman" w:hAnsi="Times New Roman"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718</Words>
  <Characters>4525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19</cp:revision>
  <cp:lastPrinted>2021-07-14T09:10:00Z</cp:lastPrinted>
  <dcterms:created xsi:type="dcterms:W3CDTF">2021-07-14T08:35:00Z</dcterms:created>
  <dcterms:modified xsi:type="dcterms:W3CDTF">2021-09-13T07:34:00Z</dcterms:modified>
</cp:coreProperties>
</file>