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F997" w14:textId="77777777" w:rsidR="009A086A" w:rsidRPr="00C52BFE" w:rsidRDefault="00B42C5C" w:rsidP="009A086A">
      <w:pPr>
        <w:rPr>
          <w:rFonts w:ascii="Arial" w:hAnsi="Arial" w:cs="Arial"/>
          <w:i/>
          <w:iCs/>
        </w:rPr>
      </w:pPr>
      <w:r w:rsidRPr="00E17A63">
        <w:rPr>
          <w:rFonts w:ascii="Times New Roman" w:hAnsi="Times New Roman"/>
          <w:b/>
          <w:bCs/>
          <w:noProof/>
          <w:sz w:val="20"/>
          <w:szCs w:val="28"/>
          <w:lang w:eastAsia="de-DE"/>
        </w:rPr>
        <mc:AlternateContent>
          <mc:Choice Requires="wps">
            <w:drawing>
              <wp:anchor distT="0" distB="0" distL="114300" distR="114300" simplePos="0" relativeHeight="251658240" behindDoc="0" locked="0" layoutInCell="1" allowOverlap="1" wp14:anchorId="54BD40BC" wp14:editId="7B694D40">
                <wp:simplePos x="0" y="0"/>
                <wp:positionH relativeFrom="column">
                  <wp:posOffset>6058535</wp:posOffset>
                </wp:positionH>
                <wp:positionV relativeFrom="paragraph">
                  <wp:posOffset>292735</wp:posOffset>
                </wp:positionV>
                <wp:extent cx="178435" cy="964374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437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2596E" w14:textId="77777777" w:rsidR="00000C95" w:rsidRDefault="00000C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40BC" id="_x0000_t202" coordsize="21600,21600" o:spt="202" path="m,l,21600r21600,l21600,xe">
                <v:stroke joinstyle="miter"/>
                <v:path gradientshapeok="t" o:connecttype="rect"/>
              </v:shapetype>
              <v:shape id="Text Box 6" o:spid="_x0000_s1026" type="#_x0000_t202" style="position:absolute;margin-left:477.05pt;margin-top:23.05pt;width:14.05pt;height:75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" fillcolor="silver" stroked="f">
                <v:path arrowok="t"/>
                <v:textbox>
                  <w:txbxContent>
                    <w:p w14:paraId="6182596E" w14:textId="77777777" w:rsidR="00000C95" w:rsidRDefault="00000C95"/>
                  </w:txbxContent>
                </v:textbox>
              </v:shape>
            </w:pict>
          </mc:Fallback>
        </mc:AlternateContent>
      </w:r>
      <w:r w:rsidR="009A086A" w:rsidRPr="00C52BFE">
        <w:rPr>
          <w:rFonts w:ascii="Arial" w:hAnsi="Arial" w:cs="Arial"/>
          <w:i/>
          <w:iCs/>
        </w:rPr>
        <w:t>Erinnern 1: Weiterleben</w:t>
      </w:r>
    </w:p>
    <w:p w14:paraId="65C1BEC4" w14:textId="77777777" w:rsidR="009A086A" w:rsidRDefault="009A086A" w:rsidP="009A086A">
      <w:pPr>
        <w:spacing w:after="0"/>
        <w:rPr>
          <w:rFonts w:ascii="Times New Roman" w:hAnsi="Times New Roman"/>
          <w:b/>
          <w:sz w:val="28"/>
        </w:rPr>
      </w:pPr>
      <w:r w:rsidRPr="00C52BFE">
        <w:rPr>
          <w:rFonts w:ascii="Arial" w:hAnsi="Arial" w:cs="Arial"/>
          <w:b/>
          <w:sz w:val="28"/>
        </w:rPr>
        <w:t xml:space="preserve">Kapitel </w:t>
      </w:r>
      <w:r>
        <w:rPr>
          <w:rFonts w:ascii="Arial" w:hAnsi="Arial" w:cs="Arial"/>
          <w:b/>
          <w:sz w:val="28"/>
        </w:rPr>
        <w:t>4</w:t>
      </w:r>
      <w:r w:rsidRPr="00C52BFE">
        <w:rPr>
          <w:rFonts w:ascii="Arial" w:hAnsi="Arial" w:cs="Arial"/>
          <w:b/>
          <w:sz w:val="28"/>
        </w:rPr>
        <w:t xml:space="preserve">: </w:t>
      </w:r>
      <w:r w:rsidRPr="00C15A93">
        <w:rPr>
          <w:rFonts w:ascii="Arial" w:hAnsi="Arial" w:cs="Arial"/>
          <w:b/>
          <w:sz w:val="28"/>
        </w:rPr>
        <w:t>Art Spiegelman</w:t>
      </w:r>
      <w:r>
        <w:rPr>
          <w:rFonts w:ascii="Arial" w:hAnsi="Arial" w:cs="Arial"/>
          <w:b/>
          <w:sz w:val="28"/>
        </w:rPr>
        <w:t>s</w:t>
      </w:r>
      <w:r w:rsidRPr="00C15A93">
        <w:rPr>
          <w:rFonts w:ascii="Arial" w:hAnsi="Arial" w:cs="Arial"/>
          <w:b/>
          <w:sz w:val="28"/>
        </w:rPr>
        <w:t xml:space="preserve"> Maus</w:t>
      </w:r>
      <w:r>
        <w:rPr>
          <w:rFonts w:ascii="Arial" w:hAnsi="Arial" w:cs="Arial"/>
          <w:b/>
          <w:sz w:val="28"/>
        </w:rPr>
        <w:t xml:space="preserve"> – die Beziehung</w:t>
      </w:r>
    </w:p>
    <w:p w14:paraId="54C045C9" w14:textId="77777777" w:rsidR="009A086A" w:rsidRDefault="009A086A" w:rsidP="00000C95">
      <w:pPr>
        <w:spacing w:after="0"/>
        <w:rPr>
          <w:rFonts w:ascii="Times New Roman" w:hAnsi="Times New Roman"/>
          <w:b/>
          <w:sz w:val="28"/>
        </w:rPr>
      </w:pPr>
    </w:p>
    <w:p w14:paraId="6F420F07" w14:textId="77777777" w:rsidR="00000C95" w:rsidRPr="00E17A63" w:rsidRDefault="00000C95" w:rsidP="00000C95">
      <w:pPr>
        <w:spacing w:after="0"/>
        <w:rPr>
          <w:rFonts w:ascii="Times New Roman" w:hAnsi="Times New Roman"/>
          <w:b/>
        </w:rPr>
      </w:pPr>
      <w:r w:rsidRPr="00E17A63">
        <w:rPr>
          <w:rFonts w:ascii="Times New Roman" w:hAnsi="Times New Roman"/>
          <w:b/>
          <w:sz w:val="28"/>
        </w:rPr>
        <w:t>Informationen</w:t>
      </w:r>
      <w:r>
        <w:rPr>
          <w:rFonts w:ascii="Times New Roman" w:hAnsi="Times New Roman"/>
          <w:b/>
          <w:sz w:val="28"/>
        </w:rPr>
        <w:t xml:space="preserve"> zu Art Spiegelman: Maus. Die Geschichte eines Überlebenden. </w:t>
      </w:r>
      <w:r w:rsidRPr="00E17A63">
        <w:rPr>
          <w:rFonts w:ascii="Times New Roman" w:hAnsi="Times New Roman"/>
          <w:b/>
        </w:rPr>
        <w:t xml:space="preserve"> </w:t>
      </w:r>
    </w:p>
    <w:p w14:paraId="544765AB" w14:textId="77777777" w:rsidR="00000C95" w:rsidRDefault="00000C95" w:rsidP="00000C95">
      <w:pPr>
        <w:spacing w:after="0"/>
        <w:rPr>
          <w:rFonts w:ascii="Times New Roman" w:hAnsi="Times New Roman"/>
        </w:rPr>
      </w:pPr>
    </w:p>
    <w:p w14:paraId="52144123" w14:textId="77777777" w:rsidR="00000C95" w:rsidRDefault="00000C95" w:rsidP="00000C95">
      <w:pPr>
        <w:spacing w:after="0"/>
        <w:rPr>
          <w:rFonts w:ascii="Times New Roman" w:hAnsi="Times New Roman"/>
        </w:rPr>
      </w:pPr>
      <w:r>
        <w:rPr>
          <w:rFonts w:ascii="Times New Roman" w:hAnsi="Times New Roman"/>
        </w:rPr>
        <w:t xml:space="preserve">Die Einleitung für die Schülerdokumentation kann auch hier vorangestellt werden: </w:t>
      </w:r>
    </w:p>
    <w:p w14:paraId="6E13CAC2" w14:textId="77777777" w:rsidR="00000C95" w:rsidRDefault="00000C95" w:rsidP="00000C95">
      <w:pPr>
        <w:spacing w:after="0"/>
        <w:rPr>
          <w:rFonts w:ascii="Times New Roman" w:hAnsi="Times New Roman"/>
        </w:rPr>
      </w:pPr>
    </w:p>
    <w:p w14:paraId="085655AA" w14:textId="77777777" w:rsidR="00000C95" w:rsidRPr="008E4F6F" w:rsidRDefault="00CE30EE" w:rsidP="00000C95">
      <w:pPr>
        <w:spacing w:after="0"/>
        <w:rPr>
          <w:rFonts w:ascii="Times New Roman" w:hAnsi="Times New Roman"/>
          <w:b/>
          <w:sz w:val="20"/>
          <w:szCs w:val="20"/>
        </w:rPr>
      </w:pPr>
      <w:r>
        <w:rPr>
          <w:rFonts w:ascii="Times New Roman" w:hAnsi="Times New Roman"/>
          <w:b/>
          <w:sz w:val="20"/>
          <w:szCs w:val="20"/>
        </w:rPr>
        <w:t>«</w:t>
      </w:r>
      <w:r w:rsidR="00000C95" w:rsidRPr="008E4F6F">
        <w:rPr>
          <w:rFonts w:ascii="Times New Roman" w:hAnsi="Times New Roman"/>
          <w:b/>
          <w:sz w:val="20"/>
          <w:szCs w:val="20"/>
        </w:rPr>
        <w:t>Ein Comic über die Erinnerung an die Shoah!?</w:t>
      </w:r>
    </w:p>
    <w:p w14:paraId="7320FE7F" w14:textId="77777777" w:rsidR="00000C95" w:rsidRPr="008E4F6F" w:rsidRDefault="00000C95" w:rsidP="00000C95">
      <w:pPr>
        <w:spacing w:after="0"/>
        <w:jc w:val="both"/>
        <w:rPr>
          <w:rFonts w:ascii="Times New Roman" w:hAnsi="Times New Roman"/>
          <w:sz w:val="20"/>
          <w:szCs w:val="20"/>
        </w:rPr>
      </w:pPr>
      <w:r w:rsidRPr="008E4F6F">
        <w:rPr>
          <w:rFonts w:ascii="Times New Roman" w:hAnsi="Times New Roman"/>
          <w:sz w:val="20"/>
          <w:szCs w:val="20"/>
        </w:rPr>
        <w:t>Das kann es nicht geben! Und sogar noch: ein Comic, in dem die Jüdinnen und Juden als Mäuse dargestellt we</w:t>
      </w:r>
      <w:r w:rsidRPr="008E4F6F">
        <w:rPr>
          <w:rFonts w:ascii="Times New Roman" w:hAnsi="Times New Roman"/>
          <w:sz w:val="20"/>
          <w:szCs w:val="20"/>
        </w:rPr>
        <w:t>r</w:t>
      </w:r>
      <w:r w:rsidRPr="008E4F6F">
        <w:rPr>
          <w:rFonts w:ascii="Times New Roman" w:hAnsi="Times New Roman"/>
          <w:sz w:val="20"/>
          <w:szCs w:val="20"/>
        </w:rPr>
        <w:t xml:space="preserve">den, die Deutschen als Katzen und die Polen/Polinnen als Schweine. </w:t>
      </w:r>
    </w:p>
    <w:p w14:paraId="53D040A0" w14:textId="77777777" w:rsidR="00000C95" w:rsidRPr="008E4F6F" w:rsidRDefault="00000C95" w:rsidP="00000C95">
      <w:pPr>
        <w:spacing w:after="0"/>
        <w:jc w:val="both"/>
        <w:rPr>
          <w:rFonts w:ascii="Times New Roman" w:hAnsi="Times New Roman"/>
          <w:sz w:val="20"/>
          <w:szCs w:val="20"/>
        </w:rPr>
      </w:pPr>
      <w:r w:rsidRPr="008E4F6F">
        <w:rPr>
          <w:rFonts w:ascii="Times New Roman" w:hAnsi="Times New Roman"/>
          <w:sz w:val="20"/>
          <w:szCs w:val="20"/>
        </w:rPr>
        <w:t>Und trotzdem: Die Comic-Geschichte des Amerikaners Art Spiegelman wird auch von jüdischer Seite gerühmt und wu</w:t>
      </w:r>
      <w:r w:rsidRPr="008E4F6F">
        <w:rPr>
          <w:rFonts w:ascii="Times New Roman" w:hAnsi="Times New Roman"/>
          <w:sz w:val="20"/>
          <w:szCs w:val="20"/>
        </w:rPr>
        <w:t>r</w:t>
      </w:r>
      <w:r w:rsidRPr="008E4F6F">
        <w:rPr>
          <w:rFonts w:ascii="Times New Roman" w:hAnsi="Times New Roman"/>
          <w:sz w:val="20"/>
          <w:szCs w:val="20"/>
        </w:rPr>
        <w:t xml:space="preserve">de mit mehreren Preisen ausgezeichnet. </w:t>
      </w:r>
    </w:p>
    <w:p w14:paraId="774C28F1" w14:textId="77777777" w:rsidR="00000C95" w:rsidRPr="008E4F6F" w:rsidRDefault="00000C95" w:rsidP="00000C95">
      <w:pPr>
        <w:spacing w:after="0"/>
        <w:jc w:val="both"/>
        <w:rPr>
          <w:rFonts w:ascii="Times New Roman" w:hAnsi="Times New Roman"/>
          <w:sz w:val="20"/>
          <w:szCs w:val="20"/>
        </w:rPr>
      </w:pPr>
      <w:r w:rsidRPr="008E4F6F">
        <w:rPr>
          <w:rFonts w:ascii="Times New Roman" w:hAnsi="Times New Roman"/>
          <w:sz w:val="20"/>
          <w:szCs w:val="20"/>
        </w:rPr>
        <w:t>Der 1948 geborene Art Spiegelman erzählt zwei Geschic</w:t>
      </w:r>
      <w:r w:rsidRPr="008E4F6F">
        <w:rPr>
          <w:rFonts w:ascii="Times New Roman" w:hAnsi="Times New Roman"/>
          <w:sz w:val="20"/>
          <w:szCs w:val="20"/>
        </w:rPr>
        <w:t>h</w:t>
      </w:r>
      <w:r w:rsidRPr="008E4F6F">
        <w:rPr>
          <w:rFonts w:ascii="Times New Roman" w:hAnsi="Times New Roman"/>
          <w:sz w:val="20"/>
          <w:szCs w:val="20"/>
        </w:rPr>
        <w:t>ten: die Geschichte seines Vaters Wladek Spiegelman (1906–1982), eine</w:t>
      </w:r>
      <w:r w:rsidR="00CE30EE">
        <w:rPr>
          <w:rFonts w:ascii="Times New Roman" w:hAnsi="Times New Roman"/>
          <w:sz w:val="20"/>
          <w:szCs w:val="20"/>
        </w:rPr>
        <w:t>s</w:t>
      </w:r>
      <w:r w:rsidRPr="008E4F6F">
        <w:rPr>
          <w:rFonts w:ascii="Times New Roman" w:hAnsi="Times New Roman"/>
          <w:sz w:val="20"/>
          <w:szCs w:val="20"/>
        </w:rPr>
        <w:t xml:space="preserve"> polnischen Juden, und seiner Mutter Anja (1912–1968), welche beide in ein Ghetto in Polen eingeliefert, dann nach Auschwitz verschleppt wurden, getrennt</w:t>
      </w:r>
      <w:r>
        <w:rPr>
          <w:rFonts w:ascii="Times New Roman" w:hAnsi="Times New Roman"/>
          <w:sz w:val="20"/>
          <w:szCs w:val="20"/>
        </w:rPr>
        <w:t xml:space="preserve"> </w:t>
      </w:r>
      <w:r w:rsidRPr="008E4F6F">
        <w:rPr>
          <w:rFonts w:ascii="Times New Roman" w:hAnsi="Times New Roman"/>
          <w:sz w:val="20"/>
          <w:szCs w:val="20"/>
        </w:rPr>
        <w:t>das Vernichtungslager übe</w:t>
      </w:r>
      <w:r w:rsidRPr="008E4F6F">
        <w:rPr>
          <w:rFonts w:ascii="Times New Roman" w:hAnsi="Times New Roman"/>
          <w:sz w:val="20"/>
          <w:szCs w:val="20"/>
        </w:rPr>
        <w:t>r</w:t>
      </w:r>
      <w:r w:rsidRPr="008E4F6F">
        <w:rPr>
          <w:rFonts w:ascii="Times New Roman" w:hAnsi="Times New Roman"/>
          <w:sz w:val="20"/>
          <w:szCs w:val="20"/>
        </w:rPr>
        <w:t xml:space="preserve">standen und sich nach dem Krieg wieder fanden. </w:t>
      </w:r>
    </w:p>
    <w:p w14:paraId="3FCB9831" w14:textId="77777777" w:rsidR="00000C95" w:rsidRPr="008E4F6F" w:rsidRDefault="00000C95" w:rsidP="00000C95">
      <w:pPr>
        <w:spacing w:after="0"/>
        <w:jc w:val="both"/>
        <w:rPr>
          <w:rFonts w:ascii="Times New Roman" w:hAnsi="Times New Roman"/>
          <w:b/>
          <w:sz w:val="20"/>
          <w:szCs w:val="20"/>
        </w:rPr>
      </w:pPr>
      <w:r w:rsidRPr="008E4F6F">
        <w:rPr>
          <w:rFonts w:ascii="Times New Roman" w:hAnsi="Times New Roman"/>
          <w:sz w:val="20"/>
          <w:szCs w:val="20"/>
        </w:rPr>
        <w:t>Spiegelman erzählt aber auch die Geschichte, wie er, erst nach dem Selbstmord seiner Mutter 1968, die Erinneru</w:t>
      </w:r>
      <w:r w:rsidRPr="008E4F6F">
        <w:rPr>
          <w:rFonts w:ascii="Times New Roman" w:hAnsi="Times New Roman"/>
          <w:sz w:val="20"/>
          <w:szCs w:val="20"/>
        </w:rPr>
        <w:t>n</w:t>
      </w:r>
      <w:r w:rsidRPr="008E4F6F">
        <w:rPr>
          <w:rFonts w:ascii="Times New Roman" w:hAnsi="Times New Roman"/>
          <w:sz w:val="20"/>
          <w:szCs w:val="20"/>
        </w:rPr>
        <w:t xml:space="preserve">gen seines Vaters ausgräbt, wie sich seine Beziehung zu ihm und auch zu seinem viel älteren, </w:t>
      </w:r>
      <w:r w:rsidR="00CE30EE">
        <w:rPr>
          <w:rFonts w:ascii="Times New Roman" w:hAnsi="Times New Roman"/>
          <w:sz w:val="20"/>
          <w:szCs w:val="20"/>
        </w:rPr>
        <w:t>vor den Abtransport ins Vernichtungslager vergifteten</w:t>
      </w:r>
      <w:r w:rsidRPr="008E4F6F">
        <w:rPr>
          <w:rFonts w:ascii="Times New Roman" w:hAnsi="Times New Roman"/>
          <w:sz w:val="20"/>
          <w:szCs w:val="20"/>
        </w:rPr>
        <w:t xml:space="preserve"> Bruder Richieu verändert.»</w:t>
      </w:r>
    </w:p>
    <w:p w14:paraId="009A6659" w14:textId="77777777" w:rsidR="00000C95" w:rsidRDefault="00000C95" w:rsidP="00000C95">
      <w:pPr>
        <w:spacing w:after="0"/>
        <w:rPr>
          <w:rFonts w:ascii="Times New Roman" w:hAnsi="Times New Roman"/>
        </w:rPr>
      </w:pPr>
    </w:p>
    <w:p w14:paraId="3E550FF1" w14:textId="77777777" w:rsidR="00000C95" w:rsidRDefault="00000C95" w:rsidP="00000C95">
      <w:pPr>
        <w:spacing w:after="0"/>
        <w:jc w:val="both"/>
        <w:rPr>
          <w:rFonts w:ascii="Times New Roman" w:hAnsi="Times New Roman"/>
        </w:rPr>
      </w:pPr>
      <w:r>
        <w:rPr>
          <w:rFonts w:ascii="Times New Roman" w:hAnsi="Times New Roman"/>
        </w:rPr>
        <w:t>Die beiden Comicbände stammen aus den Ja</w:t>
      </w:r>
      <w:r>
        <w:rPr>
          <w:rFonts w:ascii="Times New Roman" w:hAnsi="Times New Roman"/>
        </w:rPr>
        <w:t>h</w:t>
      </w:r>
      <w:r>
        <w:rPr>
          <w:rFonts w:ascii="Times New Roman" w:hAnsi="Times New Roman"/>
        </w:rPr>
        <w:t>ren 1989 und 1992 (deutsch, das amerikanische Original erschien in Fortsetzungen in der C</w:t>
      </w:r>
      <w:r>
        <w:rPr>
          <w:rFonts w:ascii="Times New Roman" w:hAnsi="Times New Roman"/>
        </w:rPr>
        <w:t>o</w:t>
      </w:r>
      <w:r>
        <w:rPr>
          <w:rFonts w:ascii="Times New Roman" w:hAnsi="Times New Roman"/>
        </w:rPr>
        <w:t xml:space="preserve">mic-Zeitschrift RAW und wurde 1986 und 1991 als Band publiziert). </w:t>
      </w:r>
      <w:r w:rsidR="006A4FA0">
        <w:rPr>
          <w:rFonts w:ascii="Times New Roman" w:hAnsi="Times New Roman"/>
        </w:rPr>
        <w:t xml:space="preserve">Sie </w:t>
      </w:r>
      <w:r>
        <w:rPr>
          <w:rFonts w:ascii="Times New Roman" w:hAnsi="Times New Roman"/>
        </w:rPr>
        <w:t>erzählen in sparsamen schwarz-weissen Comics (in der Form eines Unter</w:t>
      </w:r>
      <w:r>
        <w:rPr>
          <w:rFonts w:ascii="Times New Roman" w:hAnsi="Times New Roman"/>
        </w:rPr>
        <w:t>g</w:t>
      </w:r>
      <w:r>
        <w:rPr>
          <w:rFonts w:ascii="Times New Roman" w:hAnsi="Times New Roman"/>
        </w:rPr>
        <w:t>rund-Comics) und einer tragenden Sprache</w:t>
      </w:r>
      <w:r w:rsidR="004D6804">
        <w:rPr>
          <w:rStyle w:val="Funotenzeichen"/>
          <w:rFonts w:ascii="Times New Roman" w:hAnsi="Times New Roman"/>
        </w:rPr>
        <w:footnoteReference w:id="1"/>
      </w:r>
      <w:r>
        <w:rPr>
          <w:rFonts w:ascii="Times New Roman" w:hAnsi="Times New Roman"/>
        </w:rPr>
        <w:t xml:space="preserve">, wie der 1948 geborene Art Spiegelman in New York seinen Vater über seine Erinnerungen an den Aufenthalt im Ghetto Sosnowitz (Polen) und im Vernichtungslager Auschwitz befragt und wie er sich damit auseinandersetzt, </w:t>
      </w:r>
      <w:r w:rsidR="007A3AB7">
        <w:rPr>
          <w:rFonts w:ascii="Times New Roman" w:hAnsi="Times New Roman"/>
        </w:rPr>
        <w:t>auf welche Art</w:t>
      </w:r>
      <w:r>
        <w:rPr>
          <w:rFonts w:ascii="Times New Roman" w:hAnsi="Times New Roman"/>
        </w:rPr>
        <w:t xml:space="preserve"> er diese Erinnerungen darstellen soll. Gleichzeitig erzählt er auch, wie sich sein Verhältnis zum Vater während dieser Erinnerungsarbeit entw</w:t>
      </w:r>
      <w:r>
        <w:rPr>
          <w:rFonts w:ascii="Times New Roman" w:hAnsi="Times New Roman"/>
        </w:rPr>
        <w:t>i</w:t>
      </w:r>
      <w:r>
        <w:rPr>
          <w:rFonts w:ascii="Times New Roman" w:hAnsi="Times New Roman"/>
        </w:rPr>
        <w:t xml:space="preserve">ckelt. </w:t>
      </w:r>
    </w:p>
    <w:p w14:paraId="60515F73" w14:textId="77777777" w:rsidR="00000C95" w:rsidRDefault="00000C95" w:rsidP="00000C95">
      <w:pPr>
        <w:spacing w:after="0"/>
        <w:jc w:val="both"/>
        <w:rPr>
          <w:rFonts w:ascii="Times New Roman" w:hAnsi="Times New Roman"/>
        </w:rPr>
      </w:pPr>
      <w:r>
        <w:rPr>
          <w:rFonts w:ascii="Times New Roman" w:hAnsi="Times New Roman"/>
        </w:rPr>
        <w:t xml:space="preserve">Denn der Vater Wladek hatte als Folge </w:t>
      </w:r>
      <w:r w:rsidR="007A3AB7">
        <w:rPr>
          <w:rFonts w:ascii="Times New Roman" w:hAnsi="Times New Roman"/>
        </w:rPr>
        <w:t>von Auschwitz</w:t>
      </w:r>
      <w:r>
        <w:rPr>
          <w:rFonts w:ascii="Times New Roman" w:hAnsi="Times New Roman"/>
        </w:rPr>
        <w:t xml:space="preserve"> Eigenschaften angenommen, die sein Sohn nicht verstehen konnte: er war übertrieben sparsam, eigenbrötlerisch und eigensinnig g</w:t>
      </w:r>
      <w:r>
        <w:rPr>
          <w:rFonts w:ascii="Times New Roman" w:hAnsi="Times New Roman"/>
        </w:rPr>
        <w:t>e</w:t>
      </w:r>
      <w:r>
        <w:rPr>
          <w:rFonts w:ascii="Times New Roman" w:hAnsi="Times New Roman"/>
        </w:rPr>
        <w:t>worden. Arts Mutter hatte sich 1968 das Leben genommen, ohne eine Erklärung zu hinterlassen, Art selbst befand sich oft in psychiatrischer Behandlung. Sein älterer Bruder Richieu war 1943 gestorben, fünf Jahre vor seiner Geburt, aber dominiert als der gute Sohn, das unschuldige Opfer auch Arts Geschichte. So dokume</w:t>
      </w:r>
      <w:r>
        <w:rPr>
          <w:rFonts w:ascii="Times New Roman" w:hAnsi="Times New Roman"/>
        </w:rPr>
        <w:t>n</w:t>
      </w:r>
      <w:r>
        <w:rPr>
          <w:rFonts w:ascii="Times New Roman" w:hAnsi="Times New Roman"/>
        </w:rPr>
        <w:t>tiert der Comic auch das Nach-Leiden an der Shoah und wie Sohn und Vater während der Aufarbeitung wieder eine Beziehung zueinander fanden.</w:t>
      </w:r>
      <w:r w:rsidR="004D6804">
        <w:rPr>
          <w:rFonts w:ascii="Times New Roman" w:hAnsi="Times New Roman"/>
        </w:rPr>
        <w:t xml:space="preserve"> (Ein dri</w:t>
      </w:r>
      <w:r w:rsidR="004D6804">
        <w:rPr>
          <w:rFonts w:ascii="Times New Roman" w:hAnsi="Times New Roman"/>
        </w:rPr>
        <w:t>t</w:t>
      </w:r>
      <w:r w:rsidR="004D6804">
        <w:rPr>
          <w:rFonts w:ascii="Times New Roman" w:hAnsi="Times New Roman"/>
        </w:rPr>
        <w:t>ter Strang ist Art Spiegelmans Auseinandersetzung mit der Kulturindustrie, die seine schmerzhafte Aufarbe</w:t>
      </w:r>
      <w:r w:rsidR="004D6804">
        <w:rPr>
          <w:rFonts w:ascii="Times New Roman" w:hAnsi="Times New Roman"/>
        </w:rPr>
        <w:t>i</w:t>
      </w:r>
      <w:r w:rsidR="004D6804">
        <w:rPr>
          <w:rFonts w:ascii="Times New Roman" w:hAnsi="Times New Roman"/>
        </w:rPr>
        <w:t>tung popularisieren will; dieser Strang wird hier nicht aufgeno</w:t>
      </w:r>
      <w:r w:rsidR="004D6804">
        <w:rPr>
          <w:rFonts w:ascii="Times New Roman" w:hAnsi="Times New Roman"/>
        </w:rPr>
        <w:t>m</w:t>
      </w:r>
      <w:r w:rsidR="004D6804">
        <w:rPr>
          <w:rFonts w:ascii="Times New Roman" w:hAnsi="Times New Roman"/>
        </w:rPr>
        <w:t xml:space="preserve">men.) </w:t>
      </w:r>
      <w:r>
        <w:rPr>
          <w:rFonts w:ascii="Times New Roman" w:hAnsi="Times New Roman"/>
        </w:rPr>
        <w:t xml:space="preserve"> </w:t>
      </w:r>
    </w:p>
    <w:p w14:paraId="2CC7AE59" w14:textId="77777777" w:rsidR="009A086A" w:rsidRDefault="009A086A" w:rsidP="00000C95">
      <w:pPr>
        <w:spacing w:after="0"/>
        <w:jc w:val="both"/>
        <w:rPr>
          <w:rFonts w:ascii="Times New Roman" w:hAnsi="Times New Roman"/>
        </w:rPr>
      </w:pPr>
    </w:p>
    <w:p w14:paraId="03785192" w14:textId="77777777" w:rsidR="009A086A" w:rsidRDefault="00000C95" w:rsidP="00000C95">
      <w:pPr>
        <w:spacing w:after="0"/>
        <w:jc w:val="both"/>
        <w:rPr>
          <w:rFonts w:ascii="Times New Roman" w:hAnsi="Times New Roman"/>
        </w:rPr>
      </w:pPr>
      <w:r>
        <w:rPr>
          <w:rFonts w:ascii="Times New Roman" w:hAnsi="Times New Roman"/>
        </w:rPr>
        <w:t>Dass die Opfer als Mäuse und die Täter als Katzen, andere Völker als Schweine (P</w:t>
      </w:r>
      <w:r>
        <w:rPr>
          <w:rFonts w:ascii="Times New Roman" w:hAnsi="Times New Roman"/>
        </w:rPr>
        <w:t>o</w:t>
      </w:r>
      <w:r>
        <w:rPr>
          <w:rFonts w:ascii="Times New Roman" w:hAnsi="Times New Roman"/>
        </w:rPr>
        <w:t>len), Frösche (Franzosen), Rentiere (Schweden) dargestellt werden, die so genannte Tiermet</w:t>
      </w:r>
      <w:r>
        <w:rPr>
          <w:rFonts w:ascii="Times New Roman" w:hAnsi="Times New Roman"/>
        </w:rPr>
        <w:t>a</w:t>
      </w:r>
      <w:r>
        <w:rPr>
          <w:rFonts w:ascii="Times New Roman" w:hAnsi="Times New Roman"/>
        </w:rPr>
        <w:t>pher, erklärt Art Spiegelman damit, dass er die Erinnerungen gewissermassen ma</w:t>
      </w:r>
      <w:r>
        <w:rPr>
          <w:rFonts w:ascii="Times New Roman" w:hAnsi="Times New Roman"/>
        </w:rPr>
        <w:t>s</w:t>
      </w:r>
      <w:r>
        <w:rPr>
          <w:rFonts w:ascii="Times New Roman" w:hAnsi="Times New Roman"/>
        </w:rPr>
        <w:t>kieren müsse, um die Realität dahinter zu verfremden: «</w:t>
      </w:r>
      <w:r>
        <w:t>Ich muss die Ereignisse und die Erinnerung des H</w:t>
      </w:r>
      <w:r>
        <w:t>o</w:t>
      </w:r>
      <w:r>
        <w:t xml:space="preserve">locaust </w:t>
      </w:r>
      <w:r w:rsidRPr="00FD5D98">
        <w:rPr>
          <w:rFonts w:ascii="Times New Roman" w:hAnsi="Times New Roman"/>
        </w:rPr>
        <w:t xml:space="preserve">zeigen, ohne sie zu zeigen. Ich will die Maskierung dieser Ereignisse </w:t>
      </w:r>
      <w:r w:rsidRPr="00FD5D98">
        <w:rPr>
          <w:rFonts w:ascii="Times New Roman" w:hAnsi="Times New Roman"/>
          <w:i/>
          <w:iCs/>
        </w:rPr>
        <w:t>in</w:t>
      </w:r>
      <w:r w:rsidRPr="00FD5D98">
        <w:rPr>
          <w:rFonts w:ascii="Times New Roman" w:hAnsi="Times New Roman"/>
        </w:rPr>
        <w:t xml:space="preserve"> ihrer Darstellung zeigen.»</w:t>
      </w:r>
      <w:r w:rsidRPr="00FD5D98">
        <w:rPr>
          <w:rStyle w:val="Funotenzeichen"/>
          <w:rFonts w:ascii="Times New Roman" w:hAnsi="Times New Roman"/>
        </w:rPr>
        <w:footnoteReference w:id="2"/>
      </w:r>
      <w:r w:rsidRPr="00FD5D98">
        <w:rPr>
          <w:rFonts w:ascii="Times New Roman" w:hAnsi="Times New Roman"/>
        </w:rPr>
        <w:t xml:space="preserve"> </w:t>
      </w:r>
    </w:p>
    <w:p w14:paraId="39DDFB39" w14:textId="77777777" w:rsidR="00000C95" w:rsidRDefault="00000C95" w:rsidP="00000C95">
      <w:pPr>
        <w:spacing w:after="0"/>
        <w:jc w:val="both"/>
        <w:rPr>
          <w:rFonts w:ascii="Times New Roman" w:hAnsi="Times New Roman"/>
        </w:rPr>
      </w:pPr>
      <w:r w:rsidRPr="00FD5D98">
        <w:rPr>
          <w:rFonts w:ascii="Times New Roman" w:hAnsi="Times New Roman"/>
        </w:rPr>
        <w:lastRenderedPageBreak/>
        <w:t xml:space="preserve">Art </w:t>
      </w:r>
      <w:r w:rsidR="00B42C5C" w:rsidRPr="00E17A63">
        <w:rPr>
          <w:rFonts w:ascii="Times New Roman" w:hAnsi="Times New Roman"/>
          <w:b/>
          <w:bCs/>
          <w:noProof/>
          <w:sz w:val="20"/>
          <w:szCs w:val="28"/>
          <w:lang w:eastAsia="de-DE"/>
        </w:rPr>
        <mc:AlternateContent>
          <mc:Choice Requires="wps">
            <w:drawing>
              <wp:anchor distT="0" distB="0" distL="114300" distR="114300" simplePos="0" relativeHeight="251657216" behindDoc="0" locked="0" layoutInCell="1" allowOverlap="1" wp14:anchorId="11C5921B" wp14:editId="6382C10A">
                <wp:simplePos x="0" y="0"/>
                <wp:positionH relativeFrom="column">
                  <wp:posOffset>6009005</wp:posOffset>
                </wp:positionH>
                <wp:positionV relativeFrom="paragraph">
                  <wp:posOffset>-471805</wp:posOffset>
                </wp:positionV>
                <wp:extent cx="178435" cy="929513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951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50F0D" w14:textId="77777777" w:rsidR="00000C95" w:rsidRDefault="00000C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5921B" id="Text Box 5" o:spid="_x0000_s1027" type="#_x0000_t202" style="position:absolute;left:0;text-align:left;margin-left:473.15pt;margin-top:-37.15pt;width:14.05pt;height:73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" fillcolor="silver" stroked="f">
                <v:path arrowok="t"/>
                <v:textbox>
                  <w:txbxContent>
                    <w:p w14:paraId="04050F0D" w14:textId="77777777" w:rsidR="00000C95" w:rsidRDefault="00000C95"/>
                  </w:txbxContent>
                </v:textbox>
              </v:shape>
            </w:pict>
          </mc:Fallback>
        </mc:AlternateContent>
      </w:r>
      <w:r w:rsidRPr="00FD5D98">
        <w:rPr>
          <w:rFonts w:ascii="Times New Roman" w:hAnsi="Times New Roman"/>
        </w:rPr>
        <w:t>Spi</w:t>
      </w:r>
      <w:r w:rsidRPr="00FD5D98">
        <w:rPr>
          <w:rFonts w:ascii="Times New Roman" w:hAnsi="Times New Roman"/>
        </w:rPr>
        <w:t>e</w:t>
      </w:r>
      <w:r w:rsidRPr="00FD5D98">
        <w:rPr>
          <w:rFonts w:ascii="Times New Roman" w:hAnsi="Times New Roman"/>
        </w:rPr>
        <w:t>gelman setzte auch durch, dass sein Comic im Buchhandel von der Sparte ‹Fictional›, wo er Bestsellerstatus</w:t>
      </w:r>
      <w:r>
        <w:rPr>
          <w:rFonts w:ascii="Times New Roman" w:hAnsi="Times New Roman"/>
        </w:rPr>
        <w:t xml:space="preserve"> erreicht hatte, in die Sparte ‹Non fictional› umklassiert wurde. Aber auch dort errang er 1992 den Pulitzerpreis und seither andere Au</w:t>
      </w:r>
      <w:r>
        <w:rPr>
          <w:rFonts w:ascii="Times New Roman" w:hAnsi="Times New Roman"/>
        </w:rPr>
        <w:t>s</w:t>
      </w:r>
      <w:r>
        <w:rPr>
          <w:rFonts w:ascii="Times New Roman" w:hAnsi="Times New Roman"/>
        </w:rPr>
        <w:t xml:space="preserve">zeichnungen. </w:t>
      </w:r>
    </w:p>
    <w:p w14:paraId="13FB817E" w14:textId="77777777" w:rsidR="00000C95" w:rsidRDefault="00000C95" w:rsidP="00000C95">
      <w:pPr>
        <w:spacing w:after="0"/>
        <w:jc w:val="both"/>
        <w:rPr>
          <w:rFonts w:ascii="Times New Roman" w:hAnsi="Times New Roman"/>
        </w:rPr>
      </w:pPr>
    </w:p>
    <w:p w14:paraId="32A372B3" w14:textId="77777777" w:rsidR="00000C95" w:rsidRDefault="00000C95" w:rsidP="00000C95">
      <w:pPr>
        <w:spacing w:after="0"/>
        <w:jc w:val="both"/>
        <w:rPr>
          <w:rFonts w:ascii="Times New Roman" w:hAnsi="Times New Roman"/>
        </w:rPr>
      </w:pPr>
      <w:r>
        <w:rPr>
          <w:rFonts w:ascii="Times New Roman" w:hAnsi="Times New Roman"/>
        </w:rPr>
        <w:t>Wie im oben zitierten Schülertext angekündigt, sind die 287 Comic-Seiten der beiden Bä</w:t>
      </w:r>
      <w:r>
        <w:rPr>
          <w:rFonts w:ascii="Times New Roman" w:hAnsi="Times New Roman"/>
        </w:rPr>
        <w:t>n</w:t>
      </w:r>
      <w:r>
        <w:rPr>
          <w:rFonts w:ascii="Times New Roman" w:hAnsi="Times New Roman"/>
        </w:rPr>
        <w:t>de hier brutal zusammengestrichen worden. Es geht darum, dass die Schüler/innen in Halbklassen je einen Strang der Geschichte durcharbeiten, d</w:t>
      </w:r>
      <w:r>
        <w:rPr>
          <w:rFonts w:ascii="Times New Roman" w:hAnsi="Times New Roman"/>
        </w:rPr>
        <w:t>a</w:t>
      </w:r>
      <w:r>
        <w:rPr>
          <w:rFonts w:ascii="Times New Roman" w:hAnsi="Times New Roman"/>
        </w:rPr>
        <w:t>nach in Partnerarbeit die beiden Geschichten austauschen und gemeinsam einige Fragen beantwo</w:t>
      </w:r>
      <w:r>
        <w:rPr>
          <w:rFonts w:ascii="Times New Roman" w:hAnsi="Times New Roman"/>
        </w:rPr>
        <w:t>r</w:t>
      </w:r>
      <w:r>
        <w:rPr>
          <w:rFonts w:ascii="Times New Roman" w:hAnsi="Times New Roman"/>
        </w:rPr>
        <w:t>ten können. Natürlich können Sie auch einen Teil oder alle Arbeitsschritte ins Klassenplenum zi</w:t>
      </w:r>
      <w:r>
        <w:rPr>
          <w:rFonts w:ascii="Times New Roman" w:hAnsi="Times New Roman"/>
        </w:rPr>
        <w:t>e</w:t>
      </w:r>
      <w:r>
        <w:rPr>
          <w:rFonts w:ascii="Times New Roman" w:hAnsi="Times New Roman"/>
        </w:rPr>
        <w:t xml:space="preserve">hen. </w:t>
      </w:r>
    </w:p>
    <w:p w14:paraId="43741225" w14:textId="77777777" w:rsidR="009A086A" w:rsidRDefault="009A086A" w:rsidP="00000C95">
      <w:pPr>
        <w:spacing w:after="0"/>
        <w:jc w:val="both"/>
        <w:rPr>
          <w:rFonts w:ascii="Times New Roman" w:hAnsi="Times New Roman"/>
        </w:rPr>
      </w:pPr>
    </w:p>
    <w:p w14:paraId="56E8FC77" w14:textId="77777777" w:rsidR="00000C95" w:rsidRDefault="00000C95" w:rsidP="00000C95">
      <w:pPr>
        <w:spacing w:after="0"/>
        <w:jc w:val="both"/>
        <w:rPr>
          <w:rFonts w:ascii="Times New Roman" w:hAnsi="Times New Roman"/>
        </w:rPr>
      </w:pPr>
      <w:r>
        <w:rPr>
          <w:rFonts w:ascii="Times New Roman" w:hAnsi="Times New Roman"/>
        </w:rPr>
        <w:t>Die Schnitte werden durch den einleitenden Text und Kommentar bzw. Erklärungen zw</w:t>
      </w:r>
      <w:r>
        <w:rPr>
          <w:rFonts w:ascii="Times New Roman" w:hAnsi="Times New Roman"/>
        </w:rPr>
        <w:t>i</w:t>
      </w:r>
      <w:r>
        <w:rPr>
          <w:rFonts w:ascii="Times New Roman" w:hAnsi="Times New Roman"/>
        </w:rPr>
        <w:t>schen den Comic-Auszügen überbrückt. Die Textausz</w:t>
      </w:r>
      <w:r>
        <w:rPr>
          <w:rFonts w:ascii="Times New Roman" w:hAnsi="Times New Roman"/>
        </w:rPr>
        <w:t>ü</w:t>
      </w:r>
      <w:r>
        <w:rPr>
          <w:rFonts w:ascii="Times New Roman" w:hAnsi="Times New Roman"/>
        </w:rPr>
        <w:t>ge wurden so ausgewählt, dass die inhaltlich wichtigsten und für den Comic profiliertesten Passagen nach Möglichkeit zur Geltung ko</w:t>
      </w:r>
      <w:r>
        <w:rPr>
          <w:rFonts w:ascii="Times New Roman" w:hAnsi="Times New Roman"/>
        </w:rPr>
        <w:t>m</w:t>
      </w:r>
      <w:r>
        <w:rPr>
          <w:rFonts w:ascii="Times New Roman" w:hAnsi="Times New Roman"/>
        </w:rPr>
        <w:t>men – nach Möglichkeit, denn besonders brutale Sz</w:t>
      </w:r>
      <w:r>
        <w:rPr>
          <w:rFonts w:ascii="Times New Roman" w:hAnsi="Times New Roman"/>
        </w:rPr>
        <w:t>e</w:t>
      </w:r>
      <w:r>
        <w:rPr>
          <w:rFonts w:ascii="Times New Roman" w:hAnsi="Times New Roman"/>
        </w:rPr>
        <w:t>nen, etwa das Erhängen oder Vergasen, werden ausg</w:t>
      </w:r>
      <w:r>
        <w:rPr>
          <w:rFonts w:ascii="Times New Roman" w:hAnsi="Times New Roman"/>
        </w:rPr>
        <w:t>e</w:t>
      </w:r>
      <w:r>
        <w:rPr>
          <w:rFonts w:ascii="Times New Roman" w:hAnsi="Times New Roman"/>
        </w:rPr>
        <w:t>spart.</w:t>
      </w:r>
    </w:p>
    <w:p w14:paraId="432A5811" w14:textId="77777777" w:rsidR="009A086A" w:rsidRDefault="009A086A" w:rsidP="00000C95">
      <w:pPr>
        <w:spacing w:after="0"/>
        <w:jc w:val="both"/>
        <w:rPr>
          <w:rFonts w:ascii="Times New Roman" w:hAnsi="Times New Roman"/>
        </w:rPr>
      </w:pPr>
    </w:p>
    <w:p w14:paraId="4A816129" w14:textId="77777777" w:rsidR="00000C95" w:rsidRDefault="00000C95" w:rsidP="00000C95">
      <w:pPr>
        <w:spacing w:after="0"/>
        <w:jc w:val="both"/>
        <w:rPr>
          <w:rFonts w:ascii="Times New Roman" w:hAnsi="Times New Roman"/>
        </w:rPr>
      </w:pPr>
      <w:r>
        <w:rPr>
          <w:rFonts w:ascii="Times New Roman" w:hAnsi="Times New Roman"/>
        </w:rPr>
        <w:t>Vor der Lektüre in Einzelarbeit ist eine Einfü</w:t>
      </w:r>
      <w:r>
        <w:rPr>
          <w:rFonts w:ascii="Times New Roman" w:hAnsi="Times New Roman"/>
        </w:rPr>
        <w:t>h</w:t>
      </w:r>
      <w:r>
        <w:rPr>
          <w:rFonts w:ascii="Times New Roman" w:hAnsi="Times New Roman"/>
        </w:rPr>
        <w:t>rung in die besondere Art und Form dieses Comics nötig, denn die Schüler</w:t>
      </w:r>
      <w:r w:rsidR="00FF1F8A">
        <w:rPr>
          <w:rFonts w:ascii="Times New Roman" w:hAnsi="Times New Roman"/>
        </w:rPr>
        <w:t>/i</w:t>
      </w:r>
      <w:r>
        <w:rPr>
          <w:rFonts w:ascii="Times New Roman" w:hAnsi="Times New Roman"/>
        </w:rPr>
        <w:t>nnen verbinden d</w:t>
      </w:r>
      <w:r>
        <w:rPr>
          <w:rFonts w:ascii="Times New Roman" w:hAnsi="Times New Roman"/>
        </w:rPr>
        <w:t>a</w:t>
      </w:r>
      <w:r>
        <w:rPr>
          <w:rFonts w:ascii="Times New Roman" w:hAnsi="Times New Roman"/>
        </w:rPr>
        <w:t>mit ja eher etwas Leichtes, Humorvolles oder auch Fa</w:t>
      </w:r>
      <w:r>
        <w:rPr>
          <w:rFonts w:ascii="Times New Roman" w:hAnsi="Times New Roman"/>
        </w:rPr>
        <w:t>n</w:t>
      </w:r>
      <w:r>
        <w:rPr>
          <w:rFonts w:ascii="Times New Roman" w:hAnsi="Times New Roman"/>
        </w:rPr>
        <w:t>tastisches. Gut eignet sich eine Betrac</w:t>
      </w:r>
      <w:r>
        <w:rPr>
          <w:rFonts w:ascii="Times New Roman" w:hAnsi="Times New Roman"/>
        </w:rPr>
        <w:t>h</w:t>
      </w:r>
      <w:r>
        <w:rPr>
          <w:rFonts w:ascii="Times New Roman" w:hAnsi="Times New Roman"/>
        </w:rPr>
        <w:t>tung des Bildes von der hintern inneren U</w:t>
      </w:r>
      <w:r>
        <w:rPr>
          <w:rFonts w:ascii="Times New Roman" w:hAnsi="Times New Roman"/>
        </w:rPr>
        <w:t>m</w:t>
      </w:r>
      <w:r>
        <w:rPr>
          <w:rFonts w:ascii="Times New Roman" w:hAnsi="Times New Roman"/>
        </w:rPr>
        <w:t>schlagseite des ersten Bandes. Das Bild zeigt im Vordergrund Art Spiege</w:t>
      </w:r>
      <w:r>
        <w:rPr>
          <w:rFonts w:ascii="Times New Roman" w:hAnsi="Times New Roman"/>
        </w:rPr>
        <w:t>l</w:t>
      </w:r>
      <w:r>
        <w:rPr>
          <w:rFonts w:ascii="Times New Roman" w:hAnsi="Times New Roman"/>
        </w:rPr>
        <w:t>man beim Zeichnen. Er trägt eine Mau</w:t>
      </w:r>
      <w:r>
        <w:rPr>
          <w:rFonts w:ascii="Times New Roman" w:hAnsi="Times New Roman"/>
        </w:rPr>
        <w:t>s</w:t>
      </w:r>
      <w:r>
        <w:rPr>
          <w:rFonts w:ascii="Times New Roman" w:hAnsi="Times New Roman"/>
        </w:rPr>
        <w:t>maske, das heisst</w:t>
      </w:r>
      <w:r w:rsidR="007A3AB7">
        <w:rPr>
          <w:rFonts w:ascii="Times New Roman" w:hAnsi="Times New Roman"/>
        </w:rPr>
        <w:t>,</w:t>
      </w:r>
      <w:r>
        <w:rPr>
          <w:rFonts w:ascii="Times New Roman" w:hAnsi="Times New Roman"/>
        </w:rPr>
        <w:t xml:space="preserve"> gibt sich als Jude und Opfer, aber es ha</w:t>
      </w:r>
      <w:r>
        <w:rPr>
          <w:rFonts w:ascii="Times New Roman" w:hAnsi="Times New Roman"/>
        </w:rPr>
        <w:t>n</w:t>
      </w:r>
      <w:r>
        <w:rPr>
          <w:rFonts w:ascii="Times New Roman" w:hAnsi="Times New Roman"/>
        </w:rPr>
        <w:t>delt sich um eine angenomm</w:t>
      </w:r>
      <w:r>
        <w:rPr>
          <w:rFonts w:ascii="Times New Roman" w:hAnsi="Times New Roman"/>
        </w:rPr>
        <w:t>e</w:t>
      </w:r>
      <w:r>
        <w:rPr>
          <w:rFonts w:ascii="Times New Roman" w:hAnsi="Times New Roman"/>
        </w:rPr>
        <w:t>ne Rolle. An der Wand befestigt ist eine Nu</w:t>
      </w:r>
      <w:r>
        <w:rPr>
          <w:rFonts w:ascii="Times New Roman" w:hAnsi="Times New Roman"/>
        </w:rPr>
        <w:t>m</w:t>
      </w:r>
      <w:r>
        <w:rPr>
          <w:rFonts w:ascii="Times New Roman" w:hAnsi="Times New Roman"/>
        </w:rPr>
        <w:t>mer seiner Comic-Zeitschrift RAW, die er mit seiner Frau Françoise herausgibt. Darunter das Umschlagblatt des C</w:t>
      </w:r>
      <w:r>
        <w:rPr>
          <w:rFonts w:ascii="Times New Roman" w:hAnsi="Times New Roman"/>
        </w:rPr>
        <w:t>o</w:t>
      </w:r>
      <w:r>
        <w:rPr>
          <w:rFonts w:ascii="Times New Roman" w:hAnsi="Times New Roman"/>
        </w:rPr>
        <w:t>mic-Bandes, den er gerade herausgegeben hat</w:t>
      </w:r>
      <w:r w:rsidR="007A3AB7">
        <w:rPr>
          <w:rFonts w:ascii="Times New Roman" w:hAnsi="Times New Roman"/>
        </w:rPr>
        <w:t>.</w:t>
      </w:r>
      <w:r>
        <w:rPr>
          <w:rFonts w:ascii="Times New Roman" w:hAnsi="Times New Roman"/>
        </w:rPr>
        <w:t xml:space="preserve"> Durch das Fe</w:t>
      </w:r>
      <w:r>
        <w:rPr>
          <w:rFonts w:ascii="Times New Roman" w:hAnsi="Times New Roman"/>
        </w:rPr>
        <w:t>n</w:t>
      </w:r>
      <w:r>
        <w:rPr>
          <w:rFonts w:ascii="Times New Roman" w:hAnsi="Times New Roman"/>
        </w:rPr>
        <w:t>ster blickt man gewissermassen ohne zeitliche Di</w:t>
      </w:r>
      <w:r>
        <w:rPr>
          <w:rFonts w:ascii="Times New Roman" w:hAnsi="Times New Roman"/>
        </w:rPr>
        <w:t>s</w:t>
      </w:r>
      <w:r>
        <w:rPr>
          <w:rFonts w:ascii="Times New Roman" w:hAnsi="Times New Roman"/>
        </w:rPr>
        <w:t>tanz auf die Erinnerungen seines Vaters, die zu seinen eigenen werden: auf einen Wachtturm mit schiessbereitem Wächter, einen rauchenden Krematoriums</w:t>
      </w:r>
      <w:r>
        <w:rPr>
          <w:rFonts w:ascii="Times New Roman" w:hAnsi="Times New Roman"/>
        </w:rPr>
        <w:softHyphen/>
        <w:t>kamin und Stache</w:t>
      </w:r>
      <w:r>
        <w:rPr>
          <w:rFonts w:ascii="Times New Roman" w:hAnsi="Times New Roman"/>
        </w:rPr>
        <w:t>l</w:t>
      </w:r>
      <w:r>
        <w:rPr>
          <w:rFonts w:ascii="Times New Roman" w:hAnsi="Times New Roman"/>
        </w:rPr>
        <w:t>draht.</w:t>
      </w:r>
    </w:p>
    <w:p w14:paraId="60794BB1" w14:textId="77777777" w:rsidR="00000C95" w:rsidRDefault="00000C95" w:rsidP="00000C95">
      <w:pPr>
        <w:spacing w:after="0"/>
        <w:jc w:val="both"/>
        <w:rPr>
          <w:rFonts w:ascii="Times New Roman" w:hAnsi="Times New Roman"/>
        </w:rPr>
      </w:pPr>
    </w:p>
    <w:p w14:paraId="2859B16D" w14:textId="77777777" w:rsidR="00000C95" w:rsidRDefault="00000C95" w:rsidP="00000C95">
      <w:pPr>
        <w:spacing w:after="0"/>
        <w:jc w:val="both"/>
        <w:rPr>
          <w:rFonts w:ascii="Times New Roman" w:hAnsi="Times New Roman"/>
        </w:rPr>
      </w:pPr>
      <w:r>
        <w:rPr>
          <w:rFonts w:ascii="Times New Roman" w:hAnsi="Times New Roman"/>
        </w:rPr>
        <w:t xml:space="preserve">Auch die beiden Umschlagbilder des zweiten Bandes können Sie zeigen und damit Ihre Information illustrieren. </w:t>
      </w:r>
    </w:p>
    <w:p w14:paraId="13F85A33" w14:textId="77777777" w:rsidR="00000C95" w:rsidRDefault="00000C95" w:rsidP="00000C95">
      <w:pPr>
        <w:pStyle w:val="quellenangabe"/>
      </w:pPr>
    </w:p>
    <w:p w14:paraId="39A90176" w14:textId="77777777" w:rsidR="00000C95" w:rsidRDefault="00000C95" w:rsidP="00000C95">
      <w:pPr>
        <w:spacing w:after="0"/>
        <w:jc w:val="both"/>
        <w:rPr>
          <w:rFonts w:ascii="Times New Roman" w:hAnsi="Times New Roman"/>
        </w:rPr>
      </w:pPr>
    </w:p>
    <w:p w14:paraId="23A9E8C8" w14:textId="77777777" w:rsidR="00000C95" w:rsidRDefault="00000C95" w:rsidP="00000C95">
      <w:pPr>
        <w:spacing w:after="0"/>
        <w:jc w:val="both"/>
        <w:rPr>
          <w:rFonts w:ascii="Times New Roman" w:hAnsi="Times New Roman"/>
        </w:rPr>
      </w:pPr>
      <w:r>
        <w:rPr>
          <w:rFonts w:ascii="Times New Roman" w:hAnsi="Times New Roman"/>
        </w:rPr>
        <w:t xml:space="preserve"> </w:t>
      </w:r>
    </w:p>
    <w:p w14:paraId="4853FD20" w14:textId="77777777" w:rsidR="00000C95" w:rsidRPr="00BF4F00" w:rsidRDefault="00000C95" w:rsidP="00000C95">
      <w:pPr>
        <w:spacing w:after="0"/>
        <w:rPr>
          <w:rFonts w:ascii="Times New Roman" w:hAnsi="Times New Roman"/>
        </w:rPr>
      </w:pPr>
      <w:r>
        <w:rPr>
          <w:rFonts w:ascii="Times New Roman" w:hAnsi="Times New Roman"/>
        </w:rPr>
        <w:t xml:space="preserve"> </w:t>
      </w:r>
    </w:p>
    <w:p w14:paraId="59227E81" w14:textId="77777777" w:rsidR="00000C95" w:rsidRPr="00BF4F00" w:rsidRDefault="00000C95" w:rsidP="00000C95">
      <w:pPr>
        <w:spacing w:after="0"/>
        <w:rPr>
          <w:rFonts w:ascii="Times New Roman" w:hAnsi="Times New Roman"/>
        </w:rPr>
      </w:pPr>
    </w:p>
    <w:p w14:paraId="1B5BF874" w14:textId="77777777" w:rsidR="00000C95" w:rsidRPr="00BF4F00" w:rsidRDefault="00000C95" w:rsidP="00000C95">
      <w:pPr>
        <w:spacing w:after="0"/>
        <w:rPr>
          <w:rFonts w:ascii="Times New Roman" w:hAnsi="Times New Roman"/>
        </w:rPr>
      </w:pPr>
    </w:p>
    <w:p w14:paraId="32572899" w14:textId="77777777" w:rsidR="00000C95" w:rsidRPr="00BF4F00" w:rsidRDefault="00000C95" w:rsidP="00000C95">
      <w:pPr>
        <w:spacing w:after="0"/>
        <w:rPr>
          <w:rFonts w:ascii="Times New Roman" w:hAnsi="Times New Roman"/>
        </w:rPr>
      </w:pPr>
      <w:r w:rsidRPr="00BF4F00">
        <w:rPr>
          <w:rFonts w:ascii="Times New Roman" w:hAnsi="Times New Roman"/>
        </w:rPr>
        <w:t xml:space="preserve"> </w:t>
      </w:r>
    </w:p>
    <w:sectPr w:rsidR="00000C95" w:rsidRPr="00BF4F00" w:rsidSect="00000C95">
      <w:headerReference w:type="default" r:id="rId6"/>
      <w:footerReference w:type="default" r:id="rId7"/>
      <w:pgSz w:w="11900" w:h="16840"/>
      <w:pgMar w:top="567" w:right="1134" w:bottom="567"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29E1" w14:textId="77777777" w:rsidR="00011301" w:rsidRDefault="00011301" w:rsidP="00000C95">
      <w:pPr>
        <w:spacing w:after="0"/>
      </w:pPr>
      <w:r>
        <w:separator/>
      </w:r>
    </w:p>
  </w:endnote>
  <w:endnote w:type="continuationSeparator" w:id="0">
    <w:p w14:paraId="748BE9DA" w14:textId="77777777" w:rsidR="00011301" w:rsidRDefault="00011301" w:rsidP="00000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0136" w14:textId="77777777" w:rsidR="009A086A" w:rsidRDefault="00B42C5C">
    <w:pPr>
      <w:pStyle w:val="Fuzeile"/>
    </w:pPr>
    <w:r>
      <w:rPr>
        <w:noProof/>
      </w:rPr>
      <w:drawing>
        <wp:anchor distT="0" distB="0" distL="114300" distR="114300" simplePos="0" relativeHeight="251658240" behindDoc="0" locked="0" layoutInCell="1" allowOverlap="1" wp14:anchorId="36CDF2B1" wp14:editId="15E43277">
          <wp:simplePos x="0" y="0"/>
          <wp:positionH relativeFrom="column">
            <wp:posOffset>0</wp:posOffset>
          </wp:positionH>
          <wp:positionV relativeFrom="paragraph">
            <wp:posOffset>309245</wp:posOffset>
          </wp:positionV>
          <wp:extent cx="1219200" cy="419100"/>
          <wp:effectExtent l="0" t="0" r="0" b="0"/>
          <wp:wrapSquare wrapText="bothSides"/>
          <wp:docPr id="4" name="Grafik 6" descr="Ein Bild, das Text, ClipA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descr="Ein Bild, das Text, ClipAr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956B" w14:textId="77777777" w:rsidR="00011301" w:rsidRDefault="00011301" w:rsidP="00000C95">
      <w:pPr>
        <w:spacing w:after="0"/>
      </w:pPr>
      <w:r>
        <w:separator/>
      </w:r>
    </w:p>
  </w:footnote>
  <w:footnote w:type="continuationSeparator" w:id="0">
    <w:p w14:paraId="5D5CBBB8" w14:textId="77777777" w:rsidR="00011301" w:rsidRDefault="00011301" w:rsidP="00000C95">
      <w:pPr>
        <w:spacing w:after="0"/>
      </w:pPr>
      <w:r>
        <w:continuationSeparator/>
      </w:r>
    </w:p>
  </w:footnote>
  <w:footnote w:id="1">
    <w:p w14:paraId="6E70C19D" w14:textId="77777777" w:rsidR="004D6804" w:rsidRPr="004D6804" w:rsidRDefault="004D6804" w:rsidP="005B4BEB">
      <w:pPr>
        <w:pStyle w:val="Funotentext"/>
        <w:spacing w:after="60"/>
        <w:ind w:left="284" w:hanging="284"/>
        <w:jc w:val="both"/>
        <w:rPr>
          <w:rFonts w:ascii="Times New Roman" w:hAnsi="Times New Roman"/>
        </w:rPr>
      </w:pPr>
      <w:r w:rsidRPr="004D6804">
        <w:rPr>
          <w:rStyle w:val="Funotenzeichen"/>
          <w:rFonts w:ascii="Times New Roman" w:hAnsi="Times New Roman"/>
        </w:rPr>
        <w:footnoteRef/>
      </w:r>
      <w:r w:rsidRPr="004D6804">
        <w:rPr>
          <w:rFonts w:ascii="Times New Roman" w:hAnsi="Times New Roman"/>
        </w:rPr>
        <w:t xml:space="preserve"> </w:t>
      </w:r>
      <w:r w:rsidRPr="004D6804">
        <w:rPr>
          <w:rFonts w:ascii="Times New Roman" w:hAnsi="Times New Roman"/>
        </w:rPr>
        <w:tab/>
        <w:t>«A comic book driven by the word», charakterisiert Art Spiegelman sein Werk (zitiert nach Huyssen An</w:t>
      </w:r>
      <w:r w:rsidRPr="004D6804">
        <w:rPr>
          <w:rFonts w:ascii="Times New Roman" w:hAnsi="Times New Roman"/>
        </w:rPr>
        <w:t>d</w:t>
      </w:r>
      <w:r w:rsidRPr="004D6804">
        <w:rPr>
          <w:rFonts w:ascii="Times New Roman" w:hAnsi="Times New Roman"/>
        </w:rPr>
        <w:t>res: Von Mauschwitz nach Catskills und zurück: Art Spiegelmans Holocaus</w:t>
      </w:r>
      <w:r w:rsidR="007A3AB7">
        <w:rPr>
          <w:rFonts w:ascii="Times New Roman" w:hAnsi="Times New Roman"/>
        </w:rPr>
        <w:t>t</w:t>
      </w:r>
      <w:r w:rsidRPr="004D6804">
        <w:rPr>
          <w:rFonts w:ascii="Times New Roman" w:hAnsi="Times New Roman"/>
        </w:rPr>
        <w:t>-Comic Maus. In: Köppen Ma</w:t>
      </w:r>
      <w:r w:rsidR="005B4BEB">
        <w:rPr>
          <w:rFonts w:ascii="Times New Roman" w:hAnsi="Times New Roman"/>
        </w:rPr>
        <w:t>n</w:t>
      </w:r>
      <w:r w:rsidRPr="004D6804">
        <w:rPr>
          <w:rFonts w:ascii="Times New Roman" w:hAnsi="Times New Roman"/>
        </w:rPr>
        <w:t>uel, Scherpe Klaus R. (Hsg.)</w:t>
      </w:r>
      <w:r w:rsidR="005B4BEB">
        <w:rPr>
          <w:rFonts w:ascii="Times New Roman" w:hAnsi="Times New Roman"/>
        </w:rPr>
        <w:t>:</w:t>
      </w:r>
      <w:r w:rsidRPr="004D6804">
        <w:rPr>
          <w:rFonts w:ascii="Times New Roman" w:hAnsi="Times New Roman"/>
        </w:rPr>
        <w:t xml:space="preserve"> Bilder des Holocaust.  Wien 1997. 181</w:t>
      </w:r>
      <w:r w:rsidR="007A3AB7">
        <w:rPr>
          <w:rFonts w:ascii="Times New Roman" w:hAnsi="Times New Roman"/>
        </w:rPr>
        <w:t>)</w:t>
      </w:r>
    </w:p>
  </w:footnote>
  <w:footnote w:id="2">
    <w:p w14:paraId="76C0A1B0" w14:textId="77777777" w:rsidR="00000C95" w:rsidRPr="005301E7" w:rsidRDefault="00000C95" w:rsidP="004D6804">
      <w:pPr>
        <w:pStyle w:val="Funotentext"/>
        <w:spacing w:after="60"/>
        <w:ind w:left="284" w:hanging="284"/>
        <w:rPr>
          <w:rFonts w:ascii="Times New Roman" w:hAnsi="Times New Roman"/>
          <w:lang w:val="de-CH"/>
        </w:rPr>
      </w:pPr>
      <w:r w:rsidRPr="005301E7">
        <w:rPr>
          <w:rStyle w:val="Funotenzeichen"/>
          <w:rFonts w:ascii="Times New Roman" w:hAnsi="Times New Roman"/>
        </w:rPr>
        <w:footnoteRef/>
      </w:r>
      <w:r w:rsidRPr="005301E7">
        <w:rPr>
          <w:rFonts w:ascii="Times New Roman" w:hAnsi="Times New Roman"/>
        </w:rPr>
        <w:t xml:space="preserve"> </w:t>
      </w:r>
      <w:r w:rsidRPr="005301E7">
        <w:rPr>
          <w:rFonts w:ascii="Times New Roman" w:hAnsi="Times New Roman"/>
          <w:lang w:val="de-CH"/>
        </w:rPr>
        <w:tab/>
      </w:r>
      <w:r w:rsidRPr="00522B79">
        <w:rPr>
          <w:rFonts w:ascii="Times New Roman" w:hAnsi="Times New Roman"/>
        </w:rPr>
        <w:t xml:space="preserve">James E. Young: </w:t>
      </w:r>
      <w:r w:rsidRPr="00522B79">
        <w:rPr>
          <w:rFonts w:ascii="Times New Roman" w:hAnsi="Times New Roman"/>
          <w:iCs/>
        </w:rPr>
        <w:t>The Holocaust as vicarious past: Spiegelman’s Maus and the afterimages of history</w:t>
      </w:r>
      <w:r w:rsidRPr="00522B79">
        <w:rPr>
          <w:rFonts w:ascii="Times New Roman" w:hAnsi="Times New Roman"/>
        </w:rPr>
        <w:t>, Critical Inquiry 24</w:t>
      </w:r>
      <w:r>
        <w:rPr>
          <w:rFonts w:ascii="Times New Roman" w:hAnsi="Times New Roman"/>
        </w:rPr>
        <w:t>.</w:t>
      </w:r>
      <w:r w:rsidRPr="00522B79">
        <w:rPr>
          <w:rFonts w:ascii="Times New Roman" w:hAnsi="Times New Roman"/>
        </w:rPr>
        <w:t xml:space="preserve"> 687; zitiert nach Wikipedia</w:t>
      </w:r>
      <w:r w:rsidRPr="005301E7">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3007" w14:textId="77777777" w:rsidR="00000C95" w:rsidRDefault="00B42C5C" w:rsidP="00000C95">
    <w:pPr>
      <w:pStyle w:val="kopfzeileHH"/>
      <w:jc w:val="left"/>
    </w:pPr>
    <w:r>
      <w:rPr>
        <w:noProof/>
      </w:rPr>
      <mc:AlternateContent>
        <mc:Choice Requires="wps">
          <w:drawing>
            <wp:anchor distT="0" distB="0" distL="114300" distR="114300" simplePos="0" relativeHeight="251657216" behindDoc="0" locked="0" layoutInCell="1" allowOverlap="1" wp14:anchorId="2E636858" wp14:editId="36A6C838">
              <wp:simplePos x="0" y="0"/>
              <wp:positionH relativeFrom="column">
                <wp:posOffset>4176395</wp:posOffset>
              </wp:positionH>
              <wp:positionV relativeFrom="paragraph">
                <wp:posOffset>67945</wp:posOffset>
              </wp:positionV>
              <wp:extent cx="1836420" cy="280670"/>
              <wp:effectExtent l="0" t="0" r="508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280670"/>
                      </a:xfrm>
                      <a:prstGeom prst="rect">
                        <a:avLst/>
                      </a:prstGeom>
                      <a:solidFill>
                        <a:sysClr val="window" lastClr="FFFFFF"/>
                      </a:solidFill>
                      <a:ln w="6350">
                        <a:solidFill>
                          <a:prstClr val="black"/>
                        </a:solidFill>
                      </a:ln>
                    </wps:spPr>
                    <wps:txbx>
                      <w:txbxContent>
                        <w:p w14:paraId="39528516" w14:textId="77777777" w:rsidR="009A086A" w:rsidRPr="00693727" w:rsidRDefault="009A086A" w:rsidP="009A086A">
                          <w:pPr>
                            <w:rPr>
                              <w:sz w:val="16"/>
                              <w:szCs w:val="16"/>
                            </w:rPr>
                          </w:pPr>
                          <w:r w:rsidRPr="00693727">
                            <w:rPr>
                              <w:rFonts w:ascii="Arial" w:hAnsi="Arial" w:cs="Arial"/>
                              <w:b/>
                              <w:bCs/>
                              <w:sz w:val="16"/>
                              <w:szCs w:val="16"/>
                            </w:rPr>
                            <w:t>Unterrichtsportal www.rzg-oer.ch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E636858" id="_x0000_t202" coordsize="21600,21600" o:spt="202" path="m,l,21600r21600,l21600,xe">
              <v:stroke joinstyle="miter"/>
              <v:path gradientshapeok="t" o:connecttype="rect"/>
            </v:shapetype>
            <v:shape id="Textfeld 12" o:spid="_x0000_s1028" type="#_x0000_t202" style="position:absolute;margin-left:328.85pt;margin-top:5.35pt;width:144.6pt;height:2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" fillcolor="window" strokeweight=".5pt">
              <v:path arrowok="t"/>
              <v:textbox>
                <w:txbxContent>
                  <w:p w14:paraId="39528516" w14:textId="77777777" w:rsidR="009A086A" w:rsidRPr="00693727" w:rsidRDefault="009A086A" w:rsidP="009A086A">
                    <w:pPr>
                      <w:rPr>
                        <w:sz w:val="16"/>
                        <w:szCs w:val="16"/>
                      </w:rPr>
                    </w:pPr>
                    <w:r w:rsidRPr="00693727">
                      <w:rPr>
                        <w:rFonts w:ascii="Arial" w:hAnsi="Arial" w:cs="Arial"/>
                        <w:b/>
                        <w:bCs/>
                        <w:sz w:val="16"/>
                        <w:szCs w:val="16"/>
                      </w:rPr>
                      <w:t>Unterrichtsportal www.rzg-oer.ch</w:t>
                    </w:r>
                  </w:p>
                </w:txbxContent>
              </v:textbox>
            </v:shape>
          </w:pict>
        </mc:Fallback>
      </mc:AlternateContent>
    </w:r>
    <w:r w:rsidRPr="005640DB">
      <w:rPr>
        <w:noProof/>
      </w:rPr>
      <w:drawing>
        <wp:inline distT="0" distB="0" distL="0" distR="0" wp14:anchorId="375BD46D" wp14:editId="58F12965">
          <wp:extent cx="2325370" cy="353060"/>
          <wp:effectExtent l="0" t="0" r="0" b="0"/>
          <wp:docPr id="3" name="Grafik 5"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5" descr="Ein Bild, das Tex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53060"/>
                  </a:xfrm>
                  <a:prstGeom prst="rect">
                    <a:avLst/>
                  </a:prstGeom>
                  <a:noFill/>
                  <a:ln>
                    <a:noFill/>
                  </a:ln>
                </pic:spPr>
              </pic:pic>
            </a:graphicData>
          </a:graphic>
        </wp:inline>
      </w:drawing>
    </w:r>
  </w:p>
  <w:p w14:paraId="30125E67" w14:textId="77777777" w:rsidR="009A086A" w:rsidRDefault="009A086A" w:rsidP="00000C95">
    <w:pPr>
      <w:pStyle w:val="kopfzeileHH"/>
      <w:jc w:val="left"/>
    </w:pPr>
  </w:p>
  <w:p w14:paraId="4BBC516F" w14:textId="77777777" w:rsidR="009A086A" w:rsidRPr="009A086A" w:rsidRDefault="009A086A" w:rsidP="009A086A">
    <w:pPr>
      <w:spacing w:before="120" w:after="100" w:afterAutospacing="1" w:line="276" w:lineRule="auto"/>
      <w:outlineLvl w:val="0"/>
      <w:rPr>
        <w:rFonts w:ascii="Arial" w:hAnsi="Arial" w:cs="Arial"/>
        <w:b/>
        <w:bCs/>
        <w:color w:val="000000"/>
        <w:kern w:val="36"/>
        <w:sz w:val="40"/>
        <w:szCs w:val="40"/>
      </w:rPr>
    </w:pPr>
    <w:r w:rsidRPr="00891CDC">
      <w:rPr>
        <w:rFonts w:ascii="Arial" w:hAnsi="Arial" w:cs="Arial"/>
        <w:b/>
        <w:bCs/>
        <w:color w:val="000000"/>
        <w:kern w:val="36"/>
        <w:sz w:val="40"/>
        <w:szCs w:val="40"/>
      </w:rPr>
      <w:t>Unterrichtseinheit «Erinnern»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39"/>
    <w:rsid w:val="00000C95"/>
    <w:rsid w:val="00011301"/>
    <w:rsid w:val="00072414"/>
    <w:rsid w:val="00223403"/>
    <w:rsid w:val="00333CA5"/>
    <w:rsid w:val="00376062"/>
    <w:rsid w:val="004D6804"/>
    <w:rsid w:val="00530A12"/>
    <w:rsid w:val="005B4BEB"/>
    <w:rsid w:val="005D3429"/>
    <w:rsid w:val="006A4FA0"/>
    <w:rsid w:val="007A3AB7"/>
    <w:rsid w:val="00906106"/>
    <w:rsid w:val="009A086A"/>
    <w:rsid w:val="00B42C5C"/>
    <w:rsid w:val="00CE30EE"/>
    <w:rsid w:val="00D16A4E"/>
    <w:rsid w:val="00E821CE"/>
    <w:rsid w:val="00F53B83"/>
    <w:rsid w:val="00FD5D98"/>
    <w:rsid w:val="00FF1F8A"/>
  </w:rsids>
  <m:mathPr>
    <m:mathFont m:val="Cambria Math"/>
    <m:brkBin m:val="before"/>
    <m:brkBinSub m:val="--"/>
    <m:smallFrac m:val="0"/>
    <m:dispDef m:val="0"/>
    <m:lMargin m:val="0"/>
    <m:rMargin m:val="0"/>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oNotEmbedSmartTags/>
  <w:decimalSymbol w:val="."/>
  <w:listSeparator w:val=";"/>
  <w14:docId w14:val="614B1FEF"/>
  <w15:chartTrackingRefBased/>
  <w15:docId w15:val="{6BF5A589-79DC-1A45-ACC3-2A5CB29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4EE5"/>
    <w:pPr>
      <w:spacing w:after="200"/>
    </w:pPr>
    <w:rPr>
      <w:sz w:val="24"/>
      <w:szCs w:val="24"/>
      <w:lang w:val="de-DE"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Absatz-Standardschriftart0">
    <w:name w:val="Default Paragraph Font"/>
    <w:semiHidden/>
    <w:rsid w:val="00AF4EE5"/>
  </w:style>
  <w:style w:type="paragraph" w:styleId="Kopfzeile">
    <w:name w:val="header"/>
    <w:basedOn w:val="Standard"/>
    <w:link w:val="KopfzeileZchn"/>
    <w:uiPriority w:val="99"/>
    <w:unhideWhenUsed/>
    <w:rsid w:val="009A10DD"/>
    <w:pPr>
      <w:tabs>
        <w:tab w:val="center" w:pos="4536"/>
        <w:tab w:val="right" w:pos="9072"/>
      </w:tabs>
    </w:pPr>
  </w:style>
  <w:style w:type="character" w:customStyle="1" w:styleId="KopfzeileZchn">
    <w:name w:val="Kopfzeile Zchn"/>
    <w:link w:val="Kopfzeile"/>
    <w:uiPriority w:val="99"/>
    <w:rsid w:val="009A10DD"/>
    <w:rPr>
      <w:sz w:val="24"/>
      <w:szCs w:val="24"/>
      <w:lang w:val="de-DE" w:eastAsia="en-US"/>
    </w:rPr>
  </w:style>
  <w:style w:type="paragraph" w:styleId="Fuzeile">
    <w:name w:val="footer"/>
    <w:basedOn w:val="Standard"/>
    <w:link w:val="FuzeileZchn"/>
    <w:uiPriority w:val="99"/>
    <w:unhideWhenUsed/>
    <w:rsid w:val="009A10DD"/>
    <w:pPr>
      <w:tabs>
        <w:tab w:val="center" w:pos="4536"/>
        <w:tab w:val="right" w:pos="9072"/>
      </w:tabs>
    </w:pPr>
  </w:style>
  <w:style w:type="character" w:customStyle="1" w:styleId="FuzeileZchn">
    <w:name w:val="Fußzeile Zchn"/>
    <w:link w:val="Fuzeile"/>
    <w:uiPriority w:val="99"/>
    <w:rsid w:val="009A10DD"/>
    <w:rPr>
      <w:sz w:val="24"/>
      <w:szCs w:val="24"/>
      <w:lang w:val="de-DE" w:eastAsia="en-US"/>
    </w:rPr>
  </w:style>
  <w:style w:type="paragraph" w:customStyle="1" w:styleId="kopfzeileHH">
    <w:name w:val="kopfzeile_HH"/>
    <w:basedOn w:val="Standard"/>
    <w:link w:val="kopfzeileHHZchn"/>
    <w:qFormat/>
    <w:rsid w:val="009A10DD"/>
    <w:pPr>
      <w:tabs>
        <w:tab w:val="center" w:pos="4536"/>
        <w:tab w:val="right" w:pos="9072"/>
      </w:tabs>
      <w:spacing w:after="0"/>
      <w:jc w:val="right"/>
    </w:pPr>
    <w:rPr>
      <w:rFonts w:ascii="Times New Roman" w:eastAsia="Times New Roman" w:hAnsi="Times New Roman"/>
      <w:lang w:eastAsia="de-DE"/>
    </w:rPr>
  </w:style>
  <w:style w:type="character" w:customStyle="1" w:styleId="kopfzeileHHZchn">
    <w:name w:val="kopfzeile_HH Zchn"/>
    <w:link w:val="kopfzeileHH"/>
    <w:rsid w:val="009A10DD"/>
    <w:rPr>
      <w:rFonts w:ascii="Times New Roman" w:eastAsia="Times New Roman" w:hAnsi="Times New Roman"/>
      <w:sz w:val="24"/>
      <w:szCs w:val="24"/>
      <w:lang w:val="de-DE" w:eastAsia="de-DE"/>
    </w:rPr>
  </w:style>
  <w:style w:type="paragraph" w:styleId="Funotentext">
    <w:name w:val="footnote text"/>
    <w:basedOn w:val="Standard"/>
    <w:link w:val="FunotentextZchn"/>
    <w:uiPriority w:val="99"/>
    <w:semiHidden/>
    <w:unhideWhenUsed/>
    <w:rsid w:val="00FB341A"/>
    <w:rPr>
      <w:sz w:val="20"/>
      <w:szCs w:val="20"/>
    </w:rPr>
  </w:style>
  <w:style w:type="character" w:customStyle="1" w:styleId="FunotentextZchn">
    <w:name w:val="Fußnotentext Zchn"/>
    <w:link w:val="Funotentext"/>
    <w:uiPriority w:val="99"/>
    <w:semiHidden/>
    <w:rsid w:val="00FB341A"/>
    <w:rPr>
      <w:lang w:val="de-DE" w:eastAsia="en-US"/>
    </w:rPr>
  </w:style>
  <w:style w:type="character" w:styleId="Funotenzeichen">
    <w:name w:val="footnote reference"/>
    <w:uiPriority w:val="99"/>
    <w:semiHidden/>
    <w:unhideWhenUsed/>
    <w:rsid w:val="00FB341A"/>
    <w:rPr>
      <w:vertAlign w:val="superscript"/>
    </w:rPr>
  </w:style>
  <w:style w:type="paragraph" w:customStyle="1" w:styleId="quellenangabe">
    <w:name w:val="quellenangabe"/>
    <w:basedOn w:val="Standard"/>
    <w:qFormat/>
    <w:rsid w:val="00E17A63"/>
    <w:pPr>
      <w:spacing w:after="0"/>
      <w:jc w:val="right"/>
    </w:pPr>
    <w:rPr>
      <w:rFonts w:ascii="Times New Roman" w:eastAsia="Times New Roman" w:hAnsi="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4589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BL</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dc:creator>
  <cp:keywords/>
  <cp:lastModifiedBy>Dominik Sauerländer</cp:lastModifiedBy>
  <cp:revision>2</cp:revision>
  <dcterms:created xsi:type="dcterms:W3CDTF">2021-10-08T13:55:00Z</dcterms:created>
  <dcterms:modified xsi:type="dcterms:W3CDTF">2021-10-08T13:55:00Z</dcterms:modified>
</cp:coreProperties>
</file>