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247C38" w:rsidRDefault="00A51169" w:rsidP="005D645B">
      <w:pPr>
        <w:spacing w:before="120" w:after="100" w:afterAutospacing="1"/>
        <w:ind w:right="686"/>
        <w:rPr>
          <w:rFonts w:ascii="Arial" w:hAnsi="Arial" w:cs="Arial"/>
          <w:lang w:val="de-DE"/>
        </w:rPr>
      </w:pPr>
    </w:p>
    <w:p w14:paraId="033FC297" w14:textId="33993532" w:rsidR="00B10673" w:rsidRPr="00247C38" w:rsidRDefault="007F5F0F" w:rsidP="005D645B">
      <w:pPr>
        <w:spacing w:before="120" w:after="100" w:afterAutospacing="1"/>
        <w:ind w:right="686"/>
        <w:rPr>
          <w:rFonts w:ascii="Arial" w:hAnsi="Arial" w:cs="Arial"/>
          <w:lang w:val="de-DE"/>
        </w:rPr>
      </w:pPr>
      <w:r w:rsidRPr="00247C38">
        <w:rPr>
          <w:rFonts w:ascii="Arial" w:hAnsi="Arial" w:cs="Arial"/>
          <w:lang w:val="de-DE"/>
        </w:rPr>
        <w:t>Französische Revolution</w:t>
      </w:r>
      <w:r w:rsidR="00B10673" w:rsidRPr="00247C38">
        <w:rPr>
          <w:rFonts w:ascii="Arial" w:hAnsi="Arial" w:cs="Arial"/>
          <w:lang w:val="de-DE"/>
        </w:rPr>
        <w:t xml:space="preserve">: </w:t>
      </w:r>
      <w:r w:rsidR="004E661F" w:rsidRPr="00247C38">
        <w:rPr>
          <w:rFonts w:ascii="Arial" w:hAnsi="Arial" w:cs="Arial"/>
          <w:lang w:val="de-DE"/>
        </w:rPr>
        <w:t>Fragen</w:t>
      </w:r>
      <w:r w:rsidRPr="00247C38">
        <w:rPr>
          <w:rFonts w:ascii="Arial" w:hAnsi="Arial" w:cs="Arial"/>
          <w:lang w:val="de-DE"/>
        </w:rPr>
        <w:t xml:space="preserve"> </w:t>
      </w:r>
    </w:p>
    <w:p w14:paraId="5A09B93E" w14:textId="60EEA367" w:rsidR="005D33B1" w:rsidRPr="00247C38" w:rsidRDefault="00B10673" w:rsidP="005D645B">
      <w:pPr>
        <w:spacing w:before="120" w:after="100" w:afterAutospacing="1"/>
        <w:ind w:right="686"/>
        <w:rPr>
          <w:rFonts w:ascii="Arial" w:hAnsi="Arial" w:cs="Arial"/>
          <w:lang w:val="de-DE"/>
        </w:rPr>
      </w:pPr>
      <w:r w:rsidRPr="00247C38">
        <w:rPr>
          <w:rFonts w:ascii="Arial" w:hAnsi="Arial" w:cs="Arial"/>
          <w:lang w:val="de-DE"/>
        </w:rPr>
        <w:t xml:space="preserve">Kapitel </w:t>
      </w:r>
      <w:r w:rsidR="005A73E1" w:rsidRPr="00247C38">
        <w:rPr>
          <w:rFonts w:ascii="Arial" w:hAnsi="Arial" w:cs="Arial"/>
          <w:lang w:val="de-DE"/>
        </w:rPr>
        <w:t>2</w:t>
      </w:r>
      <w:r w:rsidRPr="00247C38">
        <w:rPr>
          <w:rFonts w:ascii="Arial" w:hAnsi="Arial" w:cs="Arial"/>
          <w:lang w:val="de-DE"/>
        </w:rPr>
        <w:t>:</w:t>
      </w:r>
      <w:r w:rsidR="007F5F0F" w:rsidRPr="00247C38">
        <w:rPr>
          <w:rFonts w:ascii="Arial" w:hAnsi="Arial" w:cs="Arial"/>
          <w:lang w:val="de-DE"/>
        </w:rPr>
        <w:t xml:space="preserve"> </w:t>
      </w:r>
      <w:r w:rsidR="005A73E1" w:rsidRPr="00247C38">
        <w:rPr>
          <w:rFonts w:ascii="Arial" w:hAnsi="Arial" w:cs="Arial"/>
          <w:lang w:val="de-DE"/>
        </w:rPr>
        <w:t>Gründe</w:t>
      </w:r>
    </w:p>
    <w:p w14:paraId="3C643703" w14:textId="77777777" w:rsidR="005D33B1" w:rsidRPr="00247C38" w:rsidRDefault="005D33B1" w:rsidP="005D645B">
      <w:pPr>
        <w:spacing w:before="120" w:after="100" w:afterAutospacing="1"/>
        <w:ind w:right="686"/>
        <w:rPr>
          <w:rFonts w:ascii="Arial" w:hAnsi="Arial" w:cs="Arial"/>
        </w:rPr>
      </w:pPr>
    </w:p>
    <w:p w14:paraId="13A0E2A9" w14:textId="77777777" w:rsidR="00247C38" w:rsidRPr="005D645B" w:rsidRDefault="00247C38" w:rsidP="005D645B">
      <w:pPr>
        <w:spacing w:before="120" w:after="100" w:afterAutospacing="1"/>
        <w:rPr>
          <w:rFonts w:ascii="Arial" w:hAnsi="Arial" w:cs="Arial"/>
          <w:b/>
          <w:bCs/>
          <w:sz w:val="32"/>
          <w:szCs w:val="32"/>
        </w:rPr>
      </w:pPr>
      <w:r w:rsidRPr="005D645B">
        <w:rPr>
          <w:rFonts w:ascii="Arial" w:hAnsi="Arial" w:cs="Arial"/>
          <w:b/>
          <w:bCs/>
          <w:sz w:val="32"/>
          <w:szCs w:val="32"/>
        </w:rPr>
        <w:t>Warum brach die Französische Revolution aus?</w:t>
      </w:r>
    </w:p>
    <w:p w14:paraId="6D6C6165" w14:textId="77777777" w:rsidR="00247C38" w:rsidRPr="00247C38" w:rsidRDefault="00247C38" w:rsidP="005D645B">
      <w:pPr>
        <w:spacing w:before="120" w:after="100" w:afterAutospacing="1"/>
        <w:rPr>
          <w:rFonts w:ascii="Arial" w:hAnsi="Arial" w:cs="Arial"/>
        </w:rPr>
      </w:pPr>
      <w:r w:rsidRPr="00247C38">
        <w:rPr>
          <w:rFonts w:ascii="Arial" w:hAnsi="Arial" w:cs="Arial"/>
        </w:rPr>
        <w:t>Zwar sind es berühmte Männer, die wir im Zusammenhang mit der Französischen Revolution kennen lernen. Sie waren durch die Aufklärung beeinflusst.</w:t>
      </w:r>
    </w:p>
    <w:p w14:paraId="71E145E4" w14:textId="77777777" w:rsidR="00247C38" w:rsidRPr="00247C38" w:rsidRDefault="00247C38" w:rsidP="005D645B">
      <w:pPr>
        <w:spacing w:before="120" w:after="100" w:afterAutospacing="1"/>
        <w:rPr>
          <w:rFonts w:ascii="Arial" w:hAnsi="Arial" w:cs="Arial"/>
        </w:rPr>
      </w:pPr>
      <w:r w:rsidRPr="00247C38">
        <w:rPr>
          <w:rFonts w:ascii="Arial" w:hAnsi="Arial" w:cs="Arial"/>
        </w:rPr>
        <w:t xml:space="preserve">Aber sie konnten nur handeln, weil hinter ihnen das Volk (oder Teile davon) stand. Und das Volk seinerseits wurde getrieben durch seine grosse Not. </w:t>
      </w:r>
    </w:p>
    <w:p w14:paraId="2EFE60B1" w14:textId="28B21F3C" w:rsidR="00247C38" w:rsidRPr="00247C38" w:rsidRDefault="00247C38" w:rsidP="005D645B">
      <w:pPr>
        <w:spacing w:before="120" w:after="100" w:afterAutospacing="1"/>
        <w:rPr>
          <w:rFonts w:ascii="Arial" w:hAnsi="Arial" w:cs="Arial"/>
        </w:rPr>
      </w:pPr>
      <w:r w:rsidRPr="00247C38">
        <w:rPr>
          <w:rFonts w:ascii="Arial" w:hAnsi="Arial" w:cs="Arial"/>
        </w:rPr>
        <w:t xml:space="preserve">Aber was bedeutet «grosse Not»? Ging es den Menschen so schlecht wie in den Slums von Städten der Dritten Welt? Oder wie armen Menschen bei uns? </w:t>
      </w:r>
    </w:p>
    <w:p w14:paraId="204B3882" w14:textId="7CE81AC8" w:rsidR="00247C38" w:rsidRPr="00247C38" w:rsidRDefault="00247C38" w:rsidP="005D645B">
      <w:pPr>
        <w:pStyle w:val="Textkrper2"/>
        <w:spacing w:before="120" w:after="100" w:afterAutospacing="1"/>
        <w:jc w:val="left"/>
        <w:rPr>
          <w:rFonts w:ascii="Arial" w:hAnsi="Arial" w:cs="Arial"/>
          <w:szCs w:val="24"/>
        </w:rPr>
      </w:pPr>
      <w:r w:rsidRPr="00247C38">
        <w:rPr>
          <w:rFonts w:ascii="Arial" w:hAnsi="Arial" w:cs="Arial"/>
          <w:szCs w:val="24"/>
        </w:rPr>
        <w:t xml:space="preserve">Ein Arbeiter in Paris verdiente damals pro Tag 15 Sous – weisst du jetzt mehr? </w:t>
      </w:r>
      <w:r w:rsidRPr="00A44C26">
        <w:rPr>
          <w:rFonts w:ascii="Arial" w:hAnsi="Arial" w:cs="Arial"/>
          <w:szCs w:val="24"/>
        </w:rPr>
        <w:t>Unter «</w:t>
      </w:r>
      <w:proofErr w:type="spellStart"/>
      <w:r w:rsidRPr="00A44C26">
        <w:rPr>
          <w:rFonts w:ascii="Arial" w:hAnsi="Arial" w:cs="Arial"/>
          <w:szCs w:val="24"/>
        </w:rPr>
        <w:t>sous</w:t>
      </w:r>
      <w:proofErr w:type="spellEnd"/>
      <w:r w:rsidRPr="00A44C26">
        <w:rPr>
          <w:rFonts w:ascii="Arial" w:hAnsi="Arial" w:cs="Arial"/>
          <w:szCs w:val="24"/>
        </w:rPr>
        <w:t>» finden wir</w:t>
      </w:r>
      <w:r w:rsidR="00173B2A" w:rsidRPr="00A44C26">
        <w:rPr>
          <w:rFonts w:ascii="Arial" w:hAnsi="Arial" w:cs="Arial"/>
          <w:szCs w:val="24"/>
        </w:rPr>
        <w:t xml:space="preserve"> auf </w:t>
      </w:r>
      <w:hyperlink r:id="rId7" w:history="1">
        <w:proofErr w:type="spellStart"/>
        <w:r w:rsidR="00173B2A" w:rsidRPr="00A44C26">
          <w:rPr>
            <w:rStyle w:val="Hyperlink"/>
            <w:rFonts w:ascii="Arial" w:hAnsi="Arial" w:cs="Arial"/>
            <w:szCs w:val="24"/>
          </w:rPr>
          <w:t>wikipedia</w:t>
        </w:r>
        <w:proofErr w:type="spellEnd"/>
      </w:hyperlink>
      <w:r w:rsidR="00173B2A" w:rsidRPr="00A44C26">
        <w:rPr>
          <w:rFonts w:ascii="Arial" w:hAnsi="Arial" w:cs="Arial"/>
          <w:szCs w:val="24"/>
        </w:rPr>
        <w:t xml:space="preserve"> </w:t>
      </w:r>
      <w:r w:rsidRPr="00A44C26">
        <w:rPr>
          <w:rFonts w:ascii="Arial" w:hAnsi="Arial" w:cs="Arial"/>
          <w:szCs w:val="24"/>
        </w:rPr>
        <w:t>die Erklärung</w:t>
      </w:r>
      <w:r w:rsidR="00AC2C70" w:rsidRPr="00A44C26">
        <w:rPr>
          <w:rFonts w:ascii="Arial" w:hAnsi="Arial" w:cs="Arial"/>
          <w:szCs w:val="24"/>
        </w:rPr>
        <w:t>, es</w:t>
      </w:r>
      <w:r w:rsidR="00AC2C70">
        <w:rPr>
          <w:rFonts w:ascii="Arial" w:hAnsi="Arial" w:cs="Arial"/>
          <w:szCs w:val="24"/>
        </w:rPr>
        <w:t xml:space="preserve"> sei eine Kupfermünze</w:t>
      </w:r>
      <w:r w:rsidR="00A44C26">
        <w:rPr>
          <w:rFonts w:ascii="Arial" w:hAnsi="Arial" w:cs="Arial"/>
          <w:szCs w:val="24"/>
        </w:rPr>
        <w:t xml:space="preserve"> im Wert von 5 </w:t>
      </w:r>
      <w:proofErr w:type="spellStart"/>
      <w:r w:rsidR="00A44C26">
        <w:rPr>
          <w:rFonts w:ascii="Arial" w:hAnsi="Arial" w:cs="Arial"/>
          <w:szCs w:val="24"/>
        </w:rPr>
        <w:t>Centimes</w:t>
      </w:r>
      <w:proofErr w:type="spellEnd"/>
      <w:r w:rsidR="00A44C26">
        <w:rPr>
          <w:rFonts w:ascii="Arial" w:hAnsi="Arial" w:cs="Arial"/>
          <w:szCs w:val="24"/>
        </w:rPr>
        <w:t>, also rund 5 Rappen</w:t>
      </w:r>
      <w:r w:rsidR="00AC2C70">
        <w:rPr>
          <w:rFonts w:ascii="Arial" w:hAnsi="Arial" w:cs="Arial"/>
          <w:szCs w:val="24"/>
        </w:rPr>
        <w:t xml:space="preserve">. </w:t>
      </w:r>
      <w:r w:rsidRPr="00247C38">
        <w:rPr>
          <w:rFonts w:ascii="Arial" w:hAnsi="Arial" w:cs="Arial"/>
          <w:szCs w:val="24"/>
        </w:rPr>
        <w:t xml:space="preserve">verdient er also 75 Rappen pro Tag? Ist das viel? Ist das wenig? </w:t>
      </w:r>
    </w:p>
    <w:p w14:paraId="683BB740" w14:textId="77777777" w:rsidR="00247C38" w:rsidRPr="00247C38" w:rsidRDefault="00247C38" w:rsidP="005D645B">
      <w:pPr>
        <w:pStyle w:val="Textkrper2"/>
        <w:spacing w:before="120" w:after="100" w:afterAutospacing="1"/>
        <w:jc w:val="left"/>
        <w:rPr>
          <w:rFonts w:ascii="Arial" w:hAnsi="Arial" w:cs="Arial"/>
          <w:szCs w:val="24"/>
        </w:rPr>
      </w:pPr>
      <w:r w:rsidRPr="00247C38">
        <w:rPr>
          <w:rFonts w:ascii="Arial" w:hAnsi="Arial" w:cs="Arial"/>
          <w:szCs w:val="24"/>
        </w:rPr>
        <w:t xml:space="preserve">Wie viel verdiente jemand auf dem Land? Wir wissen, dass er weniger verdiente, denn Paris galt innerhalb von Frankreich als eines der wohlhabendsten Gebiete. Aber vom Land haben wir keine Angaben über die Löhne. </w:t>
      </w:r>
    </w:p>
    <w:p w14:paraId="3FC3EB6B" w14:textId="77777777" w:rsidR="00247C38" w:rsidRPr="00247C38" w:rsidRDefault="00247C38" w:rsidP="005D645B">
      <w:pPr>
        <w:pStyle w:val="Textkrper2"/>
        <w:spacing w:before="120" w:after="100" w:afterAutospacing="1"/>
        <w:jc w:val="left"/>
        <w:rPr>
          <w:rFonts w:ascii="Arial" w:hAnsi="Arial" w:cs="Arial"/>
          <w:szCs w:val="24"/>
        </w:rPr>
      </w:pPr>
      <w:r w:rsidRPr="00247C38">
        <w:rPr>
          <w:rFonts w:ascii="Arial" w:hAnsi="Arial" w:cs="Arial"/>
          <w:szCs w:val="24"/>
        </w:rPr>
        <w:t>Also: wie lebt ein Pariser Arbeiter? Wir versuchen uns dieser Frage anzunähern, indem wir uns überlegen, was man mit 15 Sous kaufen konnte.</w:t>
      </w:r>
    </w:p>
    <w:p w14:paraId="4950CB9B" w14:textId="77777777" w:rsidR="00247C38" w:rsidRPr="00247C38" w:rsidRDefault="00247C38" w:rsidP="005D645B">
      <w:pPr>
        <w:pStyle w:val="Textkrper2"/>
        <w:spacing w:before="120" w:after="100" w:afterAutospacing="1"/>
        <w:jc w:val="left"/>
        <w:rPr>
          <w:rFonts w:ascii="Arial" w:hAnsi="Arial" w:cs="Arial"/>
          <w:szCs w:val="24"/>
        </w:rPr>
      </w:pPr>
      <w:r w:rsidRPr="00247C38">
        <w:rPr>
          <w:rFonts w:ascii="Arial" w:hAnsi="Arial" w:cs="Arial"/>
          <w:noProof/>
          <w:szCs w:val="24"/>
        </w:rPr>
        <mc:AlternateContent>
          <mc:Choice Requires="wps">
            <w:drawing>
              <wp:anchor distT="0" distB="0" distL="114300" distR="114300" simplePos="0" relativeHeight="251659264" behindDoc="0" locked="0" layoutInCell="1" allowOverlap="1" wp14:anchorId="18C16A1C" wp14:editId="4E055AB1">
                <wp:simplePos x="0" y="0"/>
                <wp:positionH relativeFrom="column">
                  <wp:posOffset>5330014</wp:posOffset>
                </wp:positionH>
                <wp:positionV relativeFrom="paragraph">
                  <wp:posOffset>362585</wp:posOffset>
                </wp:positionV>
                <wp:extent cx="2204085" cy="38684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4085" cy="3868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A7AE4" w14:textId="77777777" w:rsidR="00247C38" w:rsidRDefault="00E25B0F" w:rsidP="00247C38">
                            <w:r>
                              <w:rPr>
                                <w:noProof/>
                              </w:rPr>
                              <w:object w:dxaOrig="3179" w:dyaOrig="5945" w14:anchorId="0329E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58.75pt;height:297.05pt;mso-width-percent:0;mso-height-percent:0;mso-width-percent:0;mso-height-percent:0">
                                  <v:imagedata r:id="rId8" o:title=""/>
                                </v:shape>
                                <o:OLEObject Type="Embed" ProgID="Designer.Drawing.7" ShapeID="_x0000_i1031" DrawAspect="Content" ObjectID="_1694926900"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16A1C" id="_x0000_t202" coordsize="21600,21600" o:spt="202" path="m,l,21600r21600,l21600,xe">
                <v:stroke joinstyle="miter"/>
                <v:path gradientshapeok="t" o:connecttype="rect"/>
              </v:shapetype>
              <v:shape id="Text Box 2" o:spid="_x0000_s1026" type="#_x0000_t202" style="position:absolute;margin-left:419.7pt;margin-top:28.55pt;width:173.55pt;height:3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9LcX+QEAANoDAAAOAAAAZHJzL2Uyb0RvYy54bWysU9tu2zAMfR+wfxD0vtjx0iwz4hRbiwwD&#13;&#10;ugvQ7gNkWY6FyaJGKbGzrx8lp2m6vg3zgyCKh4c8JL2+HnvDDgq9Blvx+SznTFkJjba7iv942L5Z&#13;&#10;ceaDsI0wYFXFj8rz683rV+vBlaqADkyjkBGJ9eXgKt6F4Mos87JTvfAzcMqSswXsRSATd1mDYiD2&#13;&#10;3mRFni+zAbBxCFJ5T6+3k5NvEn/bKhm+ta1XgZmKU20hnZjOOp7ZZi3KHQrXaXkqQ/xDFb3QlpKe&#13;&#10;qW5FEGyP+gVVryWChzbMJPQZtK2WKmkgNfP8LzX3nXAqaaHmeHduk/9/tPLr4Tsy3dDslpxZ0dOM&#13;&#10;HtQY2EcYWRHbMzhfEureES6M9EzQJNW7O5A/PUGyC8wU4CO6Hr5AQ3xiHyBFjC32sUkkmxENzeN4&#13;&#10;nkHMKemxKPJFvrriTJLv7Wq5WhRpSpkoH8Md+vBJQc/ipeJIQ0704nDnQyxHlI+QmM2D0c1WG5MM&#13;&#10;3NU3BtlB0EJs0xdFUsgzmLERbCGGTe74knRGaZPIMNYjOaP4GpojKUaYFox+CLp0gL85G2i5Ku5/&#13;&#10;7QUqzsxnS9N7P18s4jYmY3H1jiQyvPTUlx5hJVFVPHA2XW/CtMF7h3rXUaZpIBY+UKdbnXrwVNWp&#13;&#10;blqgpPO07HFDL+2EevolN38AAAD//wMAUEsDBBQABgAIAAAAIQB8SmiY4wAAABABAAAPAAAAZHJz&#13;&#10;L2Rvd25yZXYueG1sTE87T8MwEN6R+A/WIbFRJ5S6IY1TIRBLB6QW+hjd+Iijxucodtrw73EnWE76&#13;&#10;dN+zWI62ZWfsfeNIQjpJgCFVTjdUS/j6fH/IgPmgSKvWEUr4QQ/L8vamULl2F1rjeRNqFk3I50qC&#13;&#10;CaHLOfeVQav8xHVI8ffteqtChH3Nda8u0dy2/DFJBLeqoZhgVIevBqvTZrASMNsOh48wNLQXxpx2&#13;&#10;89U+2a6kvL8b3xbxvCyABRzDnwKuG2J/KGOxoxtIe9ZKyKbPT5EqYTZPgV0JaSZmwI4ShBBT4GXB&#13;&#10;/w8pfwEAAP//AwBQSwECLQAUAAYACAAAACEAtoM4kv4AAADhAQAAEwAAAAAAAAAAAAAAAAAAAAAA&#13;&#10;W0NvbnRlbnRfVHlwZXNdLnhtbFBLAQItABQABgAIAAAAIQA4/SH/1gAAAJQBAAALAAAAAAAAAAAA&#13;&#10;AAAAAC8BAABfcmVscy8ucmVsc1BLAQItABQABgAIAAAAIQC59LcX+QEAANoDAAAOAAAAAAAAAAAA&#13;&#10;AAAAAC4CAABkcnMvZTJvRG9jLnhtbFBLAQItABQABgAIAAAAIQB8SmiY4wAAABABAAAPAAAAAAAA&#13;&#10;AAAAAAAAAFMEAABkcnMvZG93bnJldi54bWxQSwUGAAAAAAQABADzAAAAYwUAAAAA&#13;&#10;" stroked="f">
                <v:path arrowok="t"/>
                <v:textbox>
                  <w:txbxContent>
                    <w:p w14:paraId="734A7AE4" w14:textId="77777777" w:rsidR="00247C38" w:rsidRDefault="00E25B0F" w:rsidP="00247C38">
                      <w:r>
                        <w:rPr>
                          <w:noProof/>
                        </w:rPr>
                        <w:object w:dxaOrig="3179" w:dyaOrig="5945" w14:anchorId="0329ED24">
                          <v:shape id="_x0000_i1031" type="#_x0000_t75" alt="" style="width:158.75pt;height:297.05pt;mso-width-percent:0;mso-height-percent:0;mso-width-percent:0;mso-height-percent:0">
                            <v:imagedata r:id="rId8" o:title=""/>
                          </v:shape>
                          <o:OLEObject Type="Embed" ProgID="Designer.Drawing.7" ShapeID="_x0000_i1031" DrawAspect="Content" ObjectID="_1694926900" r:id="rId10"/>
                        </w:object>
                      </w:r>
                    </w:p>
                  </w:txbxContent>
                </v:textbox>
                <w10:wrap type="square"/>
              </v:shape>
            </w:pict>
          </mc:Fallback>
        </mc:AlternateContent>
      </w:r>
      <w:r w:rsidRPr="00247C38">
        <w:rPr>
          <w:rFonts w:ascii="Arial" w:hAnsi="Arial" w:cs="Arial"/>
          <w:szCs w:val="24"/>
        </w:rPr>
        <w:t>Das können wir mit heute vergleichen. In der Schweiz rechnet das Bundesamt für Statistik aus, wofür ein durchschnittlicher Haushalt ein Geld ausgibt.</w:t>
      </w:r>
    </w:p>
    <w:p w14:paraId="3B9FE103" w14:textId="77777777" w:rsidR="00247C38" w:rsidRPr="00247C38" w:rsidRDefault="00247C38" w:rsidP="005D645B">
      <w:pPr>
        <w:pStyle w:val="Textkrper2"/>
        <w:spacing w:before="120" w:after="100" w:afterAutospacing="1"/>
        <w:jc w:val="left"/>
        <w:rPr>
          <w:rFonts w:ascii="Arial" w:hAnsi="Arial" w:cs="Arial"/>
          <w:szCs w:val="24"/>
        </w:rPr>
      </w:pPr>
      <w:r w:rsidRPr="00247C38">
        <w:rPr>
          <w:rFonts w:ascii="Arial" w:hAnsi="Arial" w:cs="Arial"/>
          <w:szCs w:val="24"/>
        </w:rPr>
        <w:t xml:space="preserve">Zeichnet ein zehn Zentimeter hohes und 2 Zentimeter breites Rechteck (oder benutzt das Schema rechts). Nehmen wir an, das sei der Lohn einer durchschnittlichen Familie in der Schweiz. Trage ein, wie viel von diesem Lohn (diesen zehn Zentimetern) ausgegeben werden für </w:t>
      </w:r>
    </w:p>
    <w:p w14:paraId="7F87F28C" w14:textId="77777777" w:rsidR="00247C38" w:rsidRPr="00247C38" w:rsidRDefault="00247C38" w:rsidP="005D645B">
      <w:pPr>
        <w:pStyle w:val="Aufzhlungszeichen"/>
        <w:spacing w:before="120" w:after="100" w:afterAutospacing="1"/>
        <w:rPr>
          <w:rFonts w:ascii="Arial" w:hAnsi="Arial" w:cs="Arial"/>
          <w:szCs w:val="24"/>
        </w:rPr>
      </w:pPr>
      <w:r w:rsidRPr="00247C38">
        <w:rPr>
          <w:rFonts w:ascii="Arial" w:hAnsi="Arial" w:cs="Arial"/>
          <w:szCs w:val="24"/>
        </w:rPr>
        <w:t>Essen</w:t>
      </w:r>
    </w:p>
    <w:p w14:paraId="1D70E97C" w14:textId="77777777" w:rsidR="00247C38" w:rsidRPr="00247C38" w:rsidRDefault="00247C38" w:rsidP="005D645B">
      <w:pPr>
        <w:pStyle w:val="Aufzhlungszeichen"/>
        <w:spacing w:before="120" w:after="100" w:afterAutospacing="1"/>
        <w:rPr>
          <w:rFonts w:ascii="Arial" w:hAnsi="Arial" w:cs="Arial"/>
          <w:szCs w:val="24"/>
        </w:rPr>
      </w:pPr>
      <w:r w:rsidRPr="00247C38">
        <w:rPr>
          <w:rFonts w:ascii="Arial" w:hAnsi="Arial" w:cs="Arial"/>
          <w:szCs w:val="24"/>
        </w:rPr>
        <w:t>Kleidung (und Schuhe)</w:t>
      </w:r>
    </w:p>
    <w:p w14:paraId="0FBA0102" w14:textId="77777777" w:rsidR="00247C38" w:rsidRPr="00247C38" w:rsidRDefault="00247C38" w:rsidP="005D645B">
      <w:pPr>
        <w:pStyle w:val="Aufzhlungszeichen"/>
        <w:spacing w:before="120" w:after="100" w:afterAutospacing="1"/>
        <w:rPr>
          <w:rFonts w:ascii="Arial" w:hAnsi="Arial" w:cs="Arial"/>
          <w:szCs w:val="24"/>
        </w:rPr>
      </w:pPr>
      <w:r w:rsidRPr="00247C38">
        <w:rPr>
          <w:rFonts w:ascii="Arial" w:hAnsi="Arial" w:cs="Arial"/>
          <w:szCs w:val="24"/>
        </w:rPr>
        <w:t>Wohnung (Miete, Haushaltgeräte, Mobiliar)</w:t>
      </w:r>
    </w:p>
    <w:p w14:paraId="6DC55DB9" w14:textId="77777777" w:rsidR="00247C38" w:rsidRPr="00247C38" w:rsidRDefault="00247C38" w:rsidP="005D645B">
      <w:pPr>
        <w:pStyle w:val="Aufzhlungszeichen"/>
        <w:spacing w:before="120" w:after="100" w:afterAutospacing="1"/>
        <w:rPr>
          <w:rFonts w:ascii="Arial" w:hAnsi="Arial" w:cs="Arial"/>
          <w:szCs w:val="24"/>
        </w:rPr>
      </w:pPr>
      <w:r w:rsidRPr="00247C38">
        <w:rPr>
          <w:rFonts w:ascii="Arial" w:hAnsi="Arial" w:cs="Arial"/>
          <w:szCs w:val="24"/>
        </w:rPr>
        <w:t>Gesundheit (Spital, Arzt, Zahnarzt, Medikamente)</w:t>
      </w:r>
    </w:p>
    <w:p w14:paraId="47A984A8" w14:textId="77777777" w:rsidR="00247C38" w:rsidRPr="00247C38" w:rsidRDefault="00247C38" w:rsidP="005D645B">
      <w:pPr>
        <w:pStyle w:val="Aufzhlungszeichen"/>
        <w:spacing w:before="120" w:after="100" w:afterAutospacing="1"/>
        <w:rPr>
          <w:rFonts w:ascii="Arial" w:hAnsi="Arial" w:cs="Arial"/>
          <w:szCs w:val="24"/>
        </w:rPr>
      </w:pPr>
      <w:r w:rsidRPr="00247C38">
        <w:rPr>
          <w:rFonts w:ascii="Arial" w:hAnsi="Arial" w:cs="Arial"/>
          <w:szCs w:val="24"/>
        </w:rPr>
        <w:t>Verkehr (Auto, Fahrkarten)</w:t>
      </w:r>
    </w:p>
    <w:p w14:paraId="4D530403" w14:textId="77777777" w:rsidR="00247C38" w:rsidRPr="00247C38" w:rsidRDefault="00247C38" w:rsidP="005D645B">
      <w:pPr>
        <w:pStyle w:val="Aufzhlungszeichen"/>
        <w:spacing w:before="120" w:after="100" w:afterAutospacing="1"/>
        <w:rPr>
          <w:rFonts w:ascii="Arial" w:hAnsi="Arial" w:cs="Arial"/>
          <w:szCs w:val="24"/>
        </w:rPr>
      </w:pPr>
      <w:r w:rsidRPr="00247C38">
        <w:rPr>
          <w:rFonts w:ascii="Arial" w:hAnsi="Arial" w:cs="Arial"/>
          <w:szCs w:val="24"/>
        </w:rPr>
        <w:t>Versicherungen (Krankenkasse, Haftpflichtversicherung, Sachversicherung)</w:t>
      </w:r>
    </w:p>
    <w:p w14:paraId="04CDBEE9" w14:textId="77777777" w:rsidR="00247C38" w:rsidRPr="00247C38" w:rsidRDefault="00247C38" w:rsidP="005D645B">
      <w:pPr>
        <w:pStyle w:val="Aufzhlungszeichen"/>
        <w:spacing w:before="120" w:after="100" w:afterAutospacing="1"/>
        <w:rPr>
          <w:rFonts w:ascii="Arial" w:hAnsi="Arial" w:cs="Arial"/>
          <w:szCs w:val="24"/>
        </w:rPr>
      </w:pPr>
      <w:r w:rsidRPr="00247C38">
        <w:rPr>
          <w:rFonts w:ascii="Arial" w:hAnsi="Arial" w:cs="Arial"/>
          <w:szCs w:val="24"/>
        </w:rPr>
        <w:t>Steuern</w:t>
      </w:r>
    </w:p>
    <w:p w14:paraId="64219F9F" w14:textId="77777777" w:rsidR="00247C38" w:rsidRPr="00247C38" w:rsidRDefault="00247C38" w:rsidP="005D645B">
      <w:pPr>
        <w:pStyle w:val="Aufzhlungszeichen"/>
        <w:spacing w:before="120" w:after="100" w:afterAutospacing="1"/>
        <w:rPr>
          <w:rFonts w:ascii="Arial" w:hAnsi="Arial" w:cs="Arial"/>
          <w:szCs w:val="24"/>
        </w:rPr>
      </w:pPr>
      <w:r w:rsidRPr="00247C38">
        <w:rPr>
          <w:rFonts w:ascii="Arial" w:hAnsi="Arial" w:cs="Arial"/>
          <w:szCs w:val="24"/>
        </w:rPr>
        <w:t>Freizeit, Ferien, Geschenke, Alkohol und Rauchen, Spenden</w:t>
      </w:r>
    </w:p>
    <w:p w14:paraId="78F592B1" w14:textId="3E750E8B" w:rsidR="00247C38" w:rsidRDefault="00247C38" w:rsidP="005D645B">
      <w:pPr>
        <w:pStyle w:val="Aufzhlungszeichen"/>
        <w:numPr>
          <w:ilvl w:val="0"/>
          <w:numId w:val="0"/>
        </w:numPr>
        <w:spacing w:before="120" w:after="100" w:afterAutospacing="1"/>
        <w:rPr>
          <w:rFonts w:ascii="Arial" w:hAnsi="Arial" w:cs="Arial"/>
          <w:szCs w:val="24"/>
        </w:rPr>
      </w:pPr>
      <w:r w:rsidRPr="00247C38">
        <w:rPr>
          <w:rFonts w:ascii="Arial" w:hAnsi="Arial" w:cs="Arial"/>
          <w:szCs w:val="24"/>
        </w:rPr>
        <w:sym w:font="Wingdings" w:char="F0E0"/>
      </w:r>
      <w:r w:rsidRPr="00247C38">
        <w:rPr>
          <w:rFonts w:ascii="Arial" w:hAnsi="Arial" w:cs="Arial"/>
          <w:szCs w:val="24"/>
        </w:rPr>
        <w:t xml:space="preserve"> Für andere, hier nicht mitgerechnete Ausgaben (Schulgeld usw.) sind es 3 Prozent. </w:t>
      </w:r>
    </w:p>
    <w:p w14:paraId="2BBBC6F6" w14:textId="77777777" w:rsidR="00A10876" w:rsidRPr="00247C38" w:rsidRDefault="00A10876" w:rsidP="005D645B">
      <w:pPr>
        <w:pStyle w:val="Aufzhlungszeichen"/>
        <w:numPr>
          <w:ilvl w:val="0"/>
          <w:numId w:val="0"/>
        </w:numPr>
        <w:spacing w:before="120" w:after="100" w:afterAutospacing="1"/>
        <w:rPr>
          <w:rFonts w:ascii="Arial" w:hAnsi="Arial" w:cs="Arial"/>
          <w:szCs w:val="24"/>
        </w:rPr>
      </w:pPr>
    </w:p>
    <w:p w14:paraId="06B7DC1E" w14:textId="77777777" w:rsidR="00247C38" w:rsidRPr="00247C38" w:rsidRDefault="00247C38" w:rsidP="005D645B">
      <w:pPr>
        <w:pStyle w:val="Aufzhlungszeichen"/>
        <w:numPr>
          <w:ilvl w:val="0"/>
          <w:numId w:val="0"/>
        </w:numPr>
        <w:spacing w:before="120" w:after="100" w:afterAutospacing="1"/>
        <w:rPr>
          <w:rFonts w:ascii="Arial" w:hAnsi="Arial" w:cs="Arial"/>
          <w:szCs w:val="24"/>
        </w:rPr>
      </w:pPr>
      <w:r w:rsidRPr="00247C38">
        <w:rPr>
          <w:rFonts w:ascii="Arial" w:hAnsi="Arial" w:cs="Arial"/>
          <w:szCs w:val="24"/>
        </w:rPr>
        <w:t>Wie verteilst du die übrigen 97 Prozent oder 9.7 cm deiner Säule? Beginne unten mit Ausfüllen!</w:t>
      </w:r>
    </w:p>
    <w:p w14:paraId="795998BE" w14:textId="5DC57537" w:rsidR="00247C38" w:rsidRPr="00247C38" w:rsidRDefault="00247C38" w:rsidP="00A10876">
      <w:pPr>
        <w:pStyle w:val="Aufzhlungszeichen"/>
        <w:numPr>
          <w:ilvl w:val="0"/>
          <w:numId w:val="0"/>
        </w:numPr>
        <w:spacing w:before="120" w:after="100" w:afterAutospacing="1"/>
        <w:rPr>
          <w:rFonts w:ascii="Arial" w:hAnsi="Arial" w:cs="Arial"/>
          <w:szCs w:val="24"/>
          <w:lang w:val="de-CH"/>
        </w:rPr>
      </w:pPr>
      <w:r w:rsidRPr="00247C38">
        <w:rPr>
          <w:rFonts w:ascii="Arial" w:hAnsi="Arial" w:cs="Arial"/>
          <w:szCs w:val="24"/>
        </w:rPr>
        <w:t>Vergleiche dann mit den errechneten Zahlen: Wo hast du Unterschiede? Warum hast du dich vielleicht verschätzt?</w:t>
      </w:r>
    </w:p>
    <w:p w14:paraId="7D459B6C" w14:textId="77777777" w:rsidR="00247C38" w:rsidRPr="00247C38" w:rsidRDefault="00247C38" w:rsidP="005D645B">
      <w:pPr>
        <w:spacing w:before="120" w:after="100" w:afterAutospacing="1"/>
        <w:rPr>
          <w:rFonts w:ascii="Arial" w:hAnsi="Arial" w:cs="Arial"/>
        </w:rPr>
      </w:pPr>
      <w:r w:rsidRPr="00247C38">
        <w:rPr>
          <w:rFonts w:ascii="Arial" w:hAnsi="Arial" w:cs="Arial"/>
        </w:rPr>
        <w:br w:type="page"/>
      </w:r>
    </w:p>
    <w:p w14:paraId="72686C73" w14:textId="2020F478" w:rsidR="00247C38" w:rsidRPr="00247C38" w:rsidRDefault="00EA69C0" w:rsidP="005D645B">
      <w:pPr>
        <w:spacing w:before="120" w:after="100" w:afterAutospacing="1"/>
        <w:rPr>
          <w:rFonts w:ascii="Arial" w:hAnsi="Arial" w:cs="Arial"/>
        </w:rPr>
      </w:pPr>
      <w:r w:rsidRPr="00247C38">
        <w:rPr>
          <w:rFonts w:ascii="Arial" w:hAnsi="Arial" w:cs="Arial"/>
          <w:noProof/>
        </w:rPr>
        <w:lastRenderedPageBreak/>
        <mc:AlternateContent>
          <mc:Choice Requires="wps">
            <w:drawing>
              <wp:anchor distT="0" distB="0" distL="114300" distR="114300" simplePos="0" relativeHeight="251660288" behindDoc="0" locked="0" layoutInCell="1" allowOverlap="1" wp14:anchorId="6E8D20EB" wp14:editId="0E2FAD6C">
                <wp:simplePos x="0" y="0"/>
                <wp:positionH relativeFrom="column">
                  <wp:posOffset>77470</wp:posOffset>
                </wp:positionH>
                <wp:positionV relativeFrom="paragraph">
                  <wp:posOffset>2540</wp:posOffset>
                </wp:positionV>
                <wp:extent cx="3452495" cy="8709025"/>
                <wp:effectExtent l="0" t="0" r="14605" b="1587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52495" cy="8709025"/>
                        </a:xfrm>
                        <a:prstGeom prst="rect">
                          <a:avLst/>
                        </a:prstGeom>
                        <a:solidFill>
                          <a:srgbClr val="FFFFFF"/>
                        </a:solidFill>
                        <a:ln w="9525">
                          <a:solidFill>
                            <a:srgbClr val="000000"/>
                          </a:solidFill>
                          <a:miter lim="800000"/>
                          <a:headEnd/>
                          <a:tailEnd/>
                        </a:ln>
                      </wps:spPr>
                      <wps:txbx>
                        <w:txbxContent>
                          <w:p w14:paraId="41828255" w14:textId="77777777" w:rsidR="00247C38" w:rsidRDefault="00247C38" w:rsidP="00247C38">
                            <w:pPr>
                              <w:pStyle w:val="berschrift4"/>
                              <w:rPr>
                                <w:bCs/>
                                <w:lang w:val="de-CH"/>
                              </w:rPr>
                            </w:pPr>
                            <w:r>
                              <w:rPr>
                                <w:bCs/>
                                <w:lang w:val="de-CH"/>
                              </w:rPr>
                              <w:t>Ausgaben eines Schweizer Haushaltes 2004</w:t>
                            </w:r>
                          </w:p>
                          <w:p w14:paraId="46CEBF56" w14:textId="77777777" w:rsidR="00247C38" w:rsidRDefault="00247C38" w:rsidP="00247C38">
                            <w:pPr>
                              <w:pStyle w:val="berschrift4"/>
                              <w:rPr>
                                <w:bCs/>
                                <w:lang w:val="de-CH"/>
                              </w:rPr>
                            </w:pPr>
                            <w:r>
                              <w:rPr>
                                <w:bCs/>
                                <w:lang w:val="de-CH"/>
                              </w:rPr>
                              <w:t xml:space="preserve"> </w:t>
                            </w:r>
                          </w:p>
                          <w:p w14:paraId="048F1286" w14:textId="77777777" w:rsidR="00247C38" w:rsidRDefault="00E25B0F" w:rsidP="00247C38">
                            <w:r>
                              <w:rPr>
                                <w:noProof/>
                              </w:rPr>
                              <w:object w:dxaOrig="4434" w:dyaOrig="5945" w14:anchorId="7D2BC5CC">
                                <v:shape id="_x0000_i1030" type="#_x0000_t75" alt="" style="width:221.65pt;height:297.05pt;mso-width-percent:0;mso-height-percent:0;mso-width-percent:0;mso-height-percent:0">
                                  <v:imagedata r:id="rId11" o:title=""/>
                                </v:shape>
                                <o:OLEObject Type="Embed" ProgID="Designer.Drawing.7" ShapeID="_x0000_i1030" DrawAspect="Content" ObjectID="_1694926901" r:id="rId12"/>
                              </w:object>
                            </w:r>
                          </w:p>
                          <w:p w14:paraId="7FC64EB5" w14:textId="77777777" w:rsidR="00247C38" w:rsidRDefault="00247C38" w:rsidP="00247C38">
                            <w:pPr>
                              <w:pStyle w:val="Formatvorlage1"/>
                              <w:numPr>
                                <w:ilvl w:val="0"/>
                                <w:numId w:val="0"/>
                              </w:numPr>
                              <w:spacing w:before="0" w:after="0"/>
                              <w:rPr>
                                <w:szCs w:val="20"/>
                                <w:lang w:val="de-CH"/>
                              </w:rPr>
                            </w:pPr>
                          </w:p>
                          <w:p w14:paraId="75C66026"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Man kann diese Ausgaben grob unterteilen in</w:t>
                            </w:r>
                          </w:p>
                          <w:p w14:paraId="56638F4F"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 </w:t>
                            </w:r>
                          </w:p>
                          <w:p w14:paraId="447DAD21" w14:textId="77777777" w:rsidR="00247C38" w:rsidRPr="00AB39BA" w:rsidRDefault="00247C38" w:rsidP="00247C38">
                            <w:pPr>
                              <w:pStyle w:val="Aufzhlungszeichen"/>
                              <w:rPr>
                                <w:rFonts w:ascii="Arial" w:hAnsi="Arial" w:cs="Arial"/>
                                <w:lang w:val="de-CH"/>
                              </w:rPr>
                            </w:pPr>
                            <w:r w:rsidRPr="00AB39BA">
                              <w:rPr>
                                <w:rFonts w:ascii="Arial" w:hAnsi="Arial" w:cs="Arial"/>
                                <w:lang w:val="de-CH"/>
                              </w:rPr>
                              <w:t>Existenzbedarf: wenn man nicht essen, sich kleiden und wohnen kann, dann ist die Existenz gefährdet.</w:t>
                            </w:r>
                          </w:p>
                          <w:p w14:paraId="2467A641" w14:textId="77777777" w:rsidR="00247C38" w:rsidRPr="00AB39BA" w:rsidRDefault="00247C38" w:rsidP="00247C38">
                            <w:pPr>
                              <w:pStyle w:val="Aufzhlungszeichen"/>
                              <w:numPr>
                                <w:ilvl w:val="0"/>
                                <w:numId w:val="0"/>
                              </w:numPr>
                              <w:rPr>
                                <w:rFonts w:ascii="Arial" w:hAnsi="Arial" w:cs="Arial"/>
                                <w:lang w:val="de-CH"/>
                              </w:rPr>
                            </w:pPr>
                          </w:p>
                          <w:p w14:paraId="3761C83B" w14:textId="77777777" w:rsidR="00247C38" w:rsidRPr="00AB39BA" w:rsidRDefault="00247C38" w:rsidP="00247C38">
                            <w:pPr>
                              <w:pStyle w:val="Aufzhlungszeichen"/>
                              <w:rPr>
                                <w:rFonts w:ascii="Arial" w:hAnsi="Arial" w:cs="Arial"/>
                                <w:lang w:val="de-CH"/>
                              </w:rPr>
                            </w:pPr>
                            <w:r w:rsidRPr="00AB39BA">
                              <w:rPr>
                                <w:rFonts w:ascii="Arial" w:hAnsi="Arial" w:cs="Arial"/>
                                <w:lang w:val="de-CH"/>
                              </w:rPr>
                              <w:t xml:space="preserve">Grundbedarf: wenn man eine Krankheit nicht kurieren, nicht zur Arbeit fahren, nicht die Versicherungsprämien und Steuern zahlen kann, dann hat man zwar nicht sofort, aber bald einmal Probleme. </w:t>
                            </w:r>
                          </w:p>
                          <w:p w14:paraId="3D4B5740" w14:textId="77777777" w:rsidR="00247C38" w:rsidRPr="00AB39BA" w:rsidRDefault="00247C38" w:rsidP="00247C38">
                            <w:pPr>
                              <w:pStyle w:val="Aufzhlungszeichen"/>
                              <w:numPr>
                                <w:ilvl w:val="0"/>
                                <w:numId w:val="0"/>
                              </w:numPr>
                              <w:rPr>
                                <w:rFonts w:ascii="Arial" w:hAnsi="Arial" w:cs="Arial"/>
                                <w:lang w:val="de-CH"/>
                              </w:rPr>
                            </w:pPr>
                          </w:p>
                          <w:p w14:paraId="0E5F0799" w14:textId="77777777" w:rsidR="00247C38" w:rsidRPr="00AB39BA" w:rsidRDefault="00247C38" w:rsidP="00247C38">
                            <w:pPr>
                              <w:pStyle w:val="Aufzhlungszeichen"/>
                              <w:rPr>
                                <w:rFonts w:ascii="Arial" w:hAnsi="Arial" w:cs="Arial"/>
                                <w:lang w:val="de-CH"/>
                              </w:rPr>
                            </w:pPr>
                            <w:r w:rsidRPr="00AB39BA">
                              <w:rPr>
                                <w:rFonts w:ascii="Arial" w:hAnsi="Arial" w:cs="Arial"/>
                                <w:lang w:val="de-CH"/>
                              </w:rPr>
                              <w:t xml:space="preserve">Wahlbedarf: Was man für Ferien, Freizeit, Geschenke, Alkohol, Rauchwaren und Restaurantbesuche ausgibt, das gehört zum Wahlbedarf. Man könnte auch längerfristig darauf verzichten – und viele Menschen in der Schweiz müssen das auch. </w:t>
                            </w:r>
                          </w:p>
                          <w:p w14:paraId="6EB327C9" w14:textId="77777777" w:rsidR="00247C38" w:rsidRPr="00AB39BA" w:rsidRDefault="00247C38" w:rsidP="00247C38">
                            <w:pPr>
                              <w:pStyle w:val="Aufzhlungszeichen"/>
                              <w:numPr>
                                <w:ilvl w:val="0"/>
                                <w:numId w:val="0"/>
                              </w:numPr>
                              <w:rPr>
                                <w:rFonts w:ascii="Arial" w:hAnsi="Arial" w:cs="Arial"/>
                                <w:lang w:val="de-CH"/>
                              </w:rPr>
                            </w:pPr>
                          </w:p>
                          <w:p w14:paraId="248CA3F6" w14:textId="2250CE36" w:rsidR="00247C38" w:rsidRPr="00AB39BA" w:rsidRDefault="00247C38" w:rsidP="00AB39BA">
                            <w:pPr>
                              <w:pStyle w:val="Aufzhlungszeichen"/>
                              <w:numPr>
                                <w:ilvl w:val="0"/>
                                <w:numId w:val="0"/>
                              </w:numPr>
                              <w:rPr>
                                <w:rFonts w:ascii="Arial" w:hAnsi="Arial" w:cs="Arial"/>
                              </w:rPr>
                            </w:pPr>
                            <w:r w:rsidRPr="00AB39BA">
                              <w:rPr>
                                <w:rFonts w:ascii="Arial" w:hAnsi="Arial" w:cs="Arial"/>
                                <w:lang w:val="de-CH"/>
                              </w:rPr>
                              <w:t>Färbe die drei Ausgabenbereiche in der Statistik oben ein, beispielsweise mit Rot (Existenzbedarf), gelb (Grundbedarf) und grün (Wahlbedarf).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D20EB" id="Text Box 3" o:spid="_x0000_s1027" type="#_x0000_t202" style="position:absolute;margin-left:6.1pt;margin-top:.2pt;width:271.85pt;height:68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fhNGwIAAEEEAAAOAAAAZHJzL2Uyb0RvYy54bWysU9tuGyEQfa/Uf0C817t27CZeZR21SV1V&#13;&#10;Si9S0g9ggfWiAkMBe9f9+g7sxrHaqg9VeUAMczjMnJm5vhmMJgfpgwJb0/mspERaDkLZXU2/Pm5f&#13;&#10;XVESIrOCabCypkcZ6M3m5Yvr3lVyAR1oIT1BEhuq3tW0i9FVRRF4Jw0LM3DSorMFb1hE0+8K4VmP&#13;&#10;7EYXi7J8XfTghfPAZQh4ezc66Sbzt63k8XPbBhmJrinGFvPu896kvdhcs2rnmesUn8Jg/xCFYcri&#13;&#10;pyeqOxYZ2Xv1G5VR3EOANs44mALaVnGZc8Bs5uUv2Tx0zMmcC4oT3Emm8P9o+afDF0+UwNpRYpnB&#13;&#10;Ej3KIZK3MJCLpE7vQoWgB4ewOOB1QqZMg7sH/i0gpDjDjA9CQjf9RxDIx/YR8ouh9Sa9xKwJ0mA5&#13;&#10;jqcSpD85Xl4sV4vlekUJR9/VZbkuF6sURsGqp+fOh/hegiHpUFOPNc707HAf4gh9guQ4QSuxVVpn&#13;&#10;w++aW+3JgWE/bPOa2MM5TFvS13S9wr//TlHm9ScKoyI2tlYG0ziBWNVJJt5ZgWGyKjKlxzNmp+0k&#13;&#10;ZNJuVDEOzTCVBvFJ5AbEEZX1MPYxzh0eOvA/KOmxh2savu+Zl5ToDxabZD1fLlPTZ2O5ulyg4c89&#13;&#10;zbmHWY5UNY2UjMfbOA7K3nm16/CnsfAW3mBFW5W1fo5qCh/7NFdrmqk0COd2Rj1P/uYnAAAA//8D&#13;&#10;AFBLAwQUAAYACAAAACEAdOKwfuEAAAANAQAADwAAAGRycy9kb3ducmV2LnhtbExP207DMAx9R+If&#13;&#10;IiPxxtK1FFjXdAImJDQhTaz7gKwxTaFxqibbyt9jnuDF0vGxz6VcTa4XJxxD50nBfJaAQGq86ahV&#13;&#10;sK9fbh5AhKjJ6N4TKvjGAKvq8qLUhfFnesfTLraCRSgUWoGNcSikDI1Fp8PMD0jMffjR6chwbKUZ&#13;&#10;9ZnFXS/TJLmTTnfEDlYP+Gyx+dodnYL1Z7bdU2eNG7LXTV2/TflWPil1fTWtlzwelyAiTvHvA347&#13;&#10;cH6oONjBH8kE0TNOU75UcAuC2TzPFyAOvM7u5wuQVSn/t6h+AAAA//8DAFBLAQItABQABgAIAAAA&#13;&#10;IQC2gziS/gAAAOEBAAATAAAAAAAAAAAAAAAAAAAAAABbQ29udGVudF9UeXBlc10ueG1sUEsBAi0A&#13;&#10;FAAGAAgAAAAhADj9If/WAAAAlAEAAAsAAAAAAAAAAAAAAAAALwEAAF9yZWxzLy5yZWxzUEsBAi0A&#13;&#10;FAAGAAgAAAAhAN4h+E0bAgAAQQQAAA4AAAAAAAAAAAAAAAAALgIAAGRycy9lMm9Eb2MueG1sUEsB&#13;&#10;Ai0AFAAGAAgAAAAhAHTisH7hAAAADQEAAA8AAAAAAAAAAAAAAAAAdQQAAGRycy9kb3ducmV2Lnht&#13;&#10;bFBLBQYAAAAABAAEAPMAAACDBQAAAAA=&#13;&#10;">
                <v:path arrowok="t"/>
                <v:textbox>
                  <w:txbxContent>
                    <w:p w14:paraId="41828255" w14:textId="77777777" w:rsidR="00247C38" w:rsidRDefault="00247C38" w:rsidP="00247C38">
                      <w:pPr>
                        <w:pStyle w:val="berschrift4"/>
                        <w:rPr>
                          <w:bCs/>
                          <w:lang w:val="de-CH"/>
                        </w:rPr>
                      </w:pPr>
                      <w:r>
                        <w:rPr>
                          <w:bCs/>
                          <w:lang w:val="de-CH"/>
                        </w:rPr>
                        <w:t>Ausgaben eines Schweizer Haushaltes 2004</w:t>
                      </w:r>
                    </w:p>
                    <w:p w14:paraId="46CEBF56" w14:textId="77777777" w:rsidR="00247C38" w:rsidRDefault="00247C38" w:rsidP="00247C38">
                      <w:pPr>
                        <w:pStyle w:val="berschrift4"/>
                        <w:rPr>
                          <w:bCs/>
                          <w:lang w:val="de-CH"/>
                        </w:rPr>
                      </w:pPr>
                      <w:r>
                        <w:rPr>
                          <w:bCs/>
                          <w:lang w:val="de-CH"/>
                        </w:rPr>
                        <w:t xml:space="preserve"> </w:t>
                      </w:r>
                    </w:p>
                    <w:p w14:paraId="048F1286" w14:textId="77777777" w:rsidR="00247C38" w:rsidRDefault="00E25B0F" w:rsidP="00247C38">
                      <w:r>
                        <w:rPr>
                          <w:noProof/>
                        </w:rPr>
                        <w:object w:dxaOrig="4434" w:dyaOrig="5945" w14:anchorId="7D2BC5CC">
                          <v:shape id="_x0000_i1030" type="#_x0000_t75" alt="" style="width:221.65pt;height:297.05pt;mso-width-percent:0;mso-height-percent:0;mso-width-percent:0;mso-height-percent:0">
                            <v:imagedata r:id="rId11" o:title=""/>
                          </v:shape>
                          <o:OLEObject Type="Embed" ProgID="Designer.Drawing.7" ShapeID="_x0000_i1030" DrawAspect="Content" ObjectID="_1694926901" r:id="rId13"/>
                        </w:object>
                      </w:r>
                    </w:p>
                    <w:p w14:paraId="7FC64EB5" w14:textId="77777777" w:rsidR="00247C38" w:rsidRDefault="00247C38" w:rsidP="00247C38">
                      <w:pPr>
                        <w:pStyle w:val="Formatvorlage1"/>
                        <w:numPr>
                          <w:ilvl w:val="0"/>
                          <w:numId w:val="0"/>
                        </w:numPr>
                        <w:spacing w:before="0" w:after="0"/>
                        <w:rPr>
                          <w:szCs w:val="20"/>
                          <w:lang w:val="de-CH"/>
                        </w:rPr>
                      </w:pPr>
                    </w:p>
                    <w:p w14:paraId="75C66026"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Man kann diese Ausgaben grob unterteilen in</w:t>
                      </w:r>
                    </w:p>
                    <w:p w14:paraId="56638F4F"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 </w:t>
                      </w:r>
                    </w:p>
                    <w:p w14:paraId="447DAD21" w14:textId="77777777" w:rsidR="00247C38" w:rsidRPr="00AB39BA" w:rsidRDefault="00247C38" w:rsidP="00247C38">
                      <w:pPr>
                        <w:pStyle w:val="Aufzhlungszeichen"/>
                        <w:rPr>
                          <w:rFonts w:ascii="Arial" w:hAnsi="Arial" w:cs="Arial"/>
                          <w:lang w:val="de-CH"/>
                        </w:rPr>
                      </w:pPr>
                      <w:r w:rsidRPr="00AB39BA">
                        <w:rPr>
                          <w:rFonts w:ascii="Arial" w:hAnsi="Arial" w:cs="Arial"/>
                          <w:lang w:val="de-CH"/>
                        </w:rPr>
                        <w:t>Existenzbedarf: wenn man nicht essen, sich kleiden und wohnen kann, dann ist die Existenz gefährdet.</w:t>
                      </w:r>
                    </w:p>
                    <w:p w14:paraId="2467A641" w14:textId="77777777" w:rsidR="00247C38" w:rsidRPr="00AB39BA" w:rsidRDefault="00247C38" w:rsidP="00247C38">
                      <w:pPr>
                        <w:pStyle w:val="Aufzhlungszeichen"/>
                        <w:numPr>
                          <w:ilvl w:val="0"/>
                          <w:numId w:val="0"/>
                        </w:numPr>
                        <w:rPr>
                          <w:rFonts w:ascii="Arial" w:hAnsi="Arial" w:cs="Arial"/>
                          <w:lang w:val="de-CH"/>
                        </w:rPr>
                      </w:pPr>
                    </w:p>
                    <w:p w14:paraId="3761C83B" w14:textId="77777777" w:rsidR="00247C38" w:rsidRPr="00AB39BA" w:rsidRDefault="00247C38" w:rsidP="00247C38">
                      <w:pPr>
                        <w:pStyle w:val="Aufzhlungszeichen"/>
                        <w:rPr>
                          <w:rFonts w:ascii="Arial" w:hAnsi="Arial" w:cs="Arial"/>
                          <w:lang w:val="de-CH"/>
                        </w:rPr>
                      </w:pPr>
                      <w:r w:rsidRPr="00AB39BA">
                        <w:rPr>
                          <w:rFonts w:ascii="Arial" w:hAnsi="Arial" w:cs="Arial"/>
                          <w:lang w:val="de-CH"/>
                        </w:rPr>
                        <w:t xml:space="preserve">Grundbedarf: wenn man eine Krankheit nicht kurieren, nicht zur Arbeit fahren, nicht die Versicherungsprämien und Steuern zahlen kann, dann hat man zwar nicht sofort, aber bald einmal Probleme. </w:t>
                      </w:r>
                    </w:p>
                    <w:p w14:paraId="3D4B5740" w14:textId="77777777" w:rsidR="00247C38" w:rsidRPr="00AB39BA" w:rsidRDefault="00247C38" w:rsidP="00247C38">
                      <w:pPr>
                        <w:pStyle w:val="Aufzhlungszeichen"/>
                        <w:numPr>
                          <w:ilvl w:val="0"/>
                          <w:numId w:val="0"/>
                        </w:numPr>
                        <w:rPr>
                          <w:rFonts w:ascii="Arial" w:hAnsi="Arial" w:cs="Arial"/>
                          <w:lang w:val="de-CH"/>
                        </w:rPr>
                      </w:pPr>
                    </w:p>
                    <w:p w14:paraId="0E5F0799" w14:textId="77777777" w:rsidR="00247C38" w:rsidRPr="00AB39BA" w:rsidRDefault="00247C38" w:rsidP="00247C38">
                      <w:pPr>
                        <w:pStyle w:val="Aufzhlungszeichen"/>
                        <w:rPr>
                          <w:rFonts w:ascii="Arial" w:hAnsi="Arial" w:cs="Arial"/>
                          <w:lang w:val="de-CH"/>
                        </w:rPr>
                      </w:pPr>
                      <w:r w:rsidRPr="00AB39BA">
                        <w:rPr>
                          <w:rFonts w:ascii="Arial" w:hAnsi="Arial" w:cs="Arial"/>
                          <w:lang w:val="de-CH"/>
                        </w:rPr>
                        <w:t xml:space="preserve">Wahlbedarf: Was man für Ferien, Freizeit, Geschenke, Alkohol, Rauchwaren und Restaurantbesuche ausgibt, das gehört zum Wahlbedarf. Man könnte auch längerfristig darauf verzichten – und viele Menschen in der Schweiz müssen das auch. </w:t>
                      </w:r>
                    </w:p>
                    <w:p w14:paraId="6EB327C9" w14:textId="77777777" w:rsidR="00247C38" w:rsidRPr="00AB39BA" w:rsidRDefault="00247C38" w:rsidP="00247C38">
                      <w:pPr>
                        <w:pStyle w:val="Aufzhlungszeichen"/>
                        <w:numPr>
                          <w:ilvl w:val="0"/>
                          <w:numId w:val="0"/>
                        </w:numPr>
                        <w:rPr>
                          <w:rFonts w:ascii="Arial" w:hAnsi="Arial" w:cs="Arial"/>
                          <w:lang w:val="de-CH"/>
                        </w:rPr>
                      </w:pPr>
                    </w:p>
                    <w:p w14:paraId="248CA3F6" w14:textId="2250CE36" w:rsidR="00247C38" w:rsidRPr="00AB39BA" w:rsidRDefault="00247C38" w:rsidP="00AB39BA">
                      <w:pPr>
                        <w:pStyle w:val="Aufzhlungszeichen"/>
                        <w:numPr>
                          <w:ilvl w:val="0"/>
                          <w:numId w:val="0"/>
                        </w:numPr>
                        <w:rPr>
                          <w:rFonts w:ascii="Arial" w:hAnsi="Arial" w:cs="Arial"/>
                        </w:rPr>
                      </w:pPr>
                      <w:r w:rsidRPr="00AB39BA">
                        <w:rPr>
                          <w:rFonts w:ascii="Arial" w:hAnsi="Arial" w:cs="Arial"/>
                          <w:lang w:val="de-CH"/>
                        </w:rPr>
                        <w:t>Färbe die drei Ausgabenbereiche in der Statistik oben ein, beispielsweise mit Rot (Existenzbedarf), gelb (Grundbedarf) und grün (Wahlbedarf).</w:t>
                      </w:r>
                    </w:p>
                  </w:txbxContent>
                </v:textbox>
                <w10:wrap type="square"/>
              </v:shape>
            </w:pict>
          </mc:Fallback>
        </mc:AlternateContent>
      </w:r>
      <w:r w:rsidR="00247C38" w:rsidRPr="00247C38">
        <w:rPr>
          <w:rFonts w:ascii="Arial" w:hAnsi="Arial" w:cs="Arial"/>
          <w:noProof/>
        </w:rPr>
        <mc:AlternateContent>
          <mc:Choice Requires="wps">
            <w:drawing>
              <wp:anchor distT="0" distB="0" distL="114300" distR="114300" simplePos="0" relativeHeight="251661312" behindDoc="0" locked="0" layoutInCell="1" allowOverlap="1" wp14:anchorId="47C62A8A" wp14:editId="2B4F65F4">
                <wp:simplePos x="0" y="0"/>
                <wp:positionH relativeFrom="column">
                  <wp:posOffset>3735070</wp:posOffset>
                </wp:positionH>
                <wp:positionV relativeFrom="paragraph">
                  <wp:posOffset>2540</wp:posOffset>
                </wp:positionV>
                <wp:extent cx="3562985" cy="8709025"/>
                <wp:effectExtent l="0" t="0" r="18415" b="15875"/>
                <wp:wrapSquare wrapText="bothSides"/>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2985" cy="8709025"/>
                        </a:xfrm>
                        <a:prstGeom prst="rect">
                          <a:avLst/>
                        </a:prstGeom>
                        <a:solidFill>
                          <a:srgbClr val="FFFFFF"/>
                        </a:solidFill>
                        <a:ln w="9525">
                          <a:solidFill>
                            <a:srgbClr val="000000"/>
                          </a:solidFill>
                          <a:miter lim="800000"/>
                          <a:headEnd/>
                          <a:tailEnd/>
                        </a:ln>
                      </wps:spPr>
                      <wps:txbx>
                        <w:txbxContent>
                          <w:p w14:paraId="61AA9775" w14:textId="77777777" w:rsidR="00247C38" w:rsidRDefault="00247C38" w:rsidP="00247C38">
                            <w:pPr>
                              <w:pStyle w:val="berschrift4"/>
                              <w:rPr>
                                <w:bCs/>
                                <w:lang w:val="de-CH"/>
                              </w:rPr>
                            </w:pPr>
                            <w:r>
                              <w:rPr>
                                <w:bCs/>
                                <w:lang w:val="de-CH"/>
                              </w:rPr>
                              <w:t>Ausgaben eines Pariser Haushaltes 1788</w:t>
                            </w:r>
                          </w:p>
                          <w:p w14:paraId="68815EE9" w14:textId="77777777" w:rsidR="00247C38" w:rsidRDefault="00247C38" w:rsidP="00247C38">
                            <w:pPr>
                              <w:rPr>
                                <w:b/>
                                <w:bCs/>
                              </w:rPr>
                            </w:pPr>
                          </w:p>
                          <w:p w14:paraId="4622F0B4" w14:textId="77777777" w:rsidR="00247C38" w:rsidRDefault="00E25B0F" w:rsidP="00247C38">
                            <w:r>
                              <w:rPr>
                                <w:noProof/>
                              </w:rPr>
                              <w:object w:dxaOrig="1968" w:dyaOrig="5945" w14:anchorId="23256527">
                                <v:shape id="_x0000_i1029" type="#_x0000_t75" alt="" style="width:98.65pt;height:297.05pt;mso-width-percent:0;mso-height-percent:0;mso-width-percent:0;mso-height-percent:0">
                                  <v:imagedata r:id="rId14" o:title=""/>
                                </v:shape>
                                <o:OLEObject Type="Embed" ProgID="Designer.Drawing.7" ShapeID="_x0000_i1029" DrawAspect="Content" ObjectID="_1694926902" r:id="rId15"/>
                              </w:object>
                            </w:r>
                          </w:p>
                          <w:p w14:paraId="4578FDFC" w14:textId="77777777" w:rsidR="00247C38" w:rsidRDefault="00247C38" w:rsidP="00247C38">
                            <w:pPr>
                              <w:pStyle w:val="Formatvorlage1"/>
                              <w:numPr>
                                <w:ilvl w:val="0"/>
                                <w:numId w:val="0"/>
                              </w:numPr>
                              <w:spacing w:before="0" w:after="0"/>
                              <w:rPr>
                                <w:szCs w:val="20"/>
                                <w:lang w:val="de-CH"/>
                              </w:rPr>
                            </w:pPr>
                          </w:p>
                          <w:p w14:paraId="4DB48928"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Jetzt schauen wir mal die Verhältnisse in einem Paris Arbeiterhaushalt 1788, im Jahr vor der Revolution an. Das Einkommen beträgt 15 Sous. </w:t>
                            </w:r>
                          </w:p>
                          <w:p w14:paraId="21FEB0DB" w14:textId="77777777" w:rsidR="00247C38" w:rsidRPr="00AB39BA" w:rsidRDefault="00247C38" w:rsidP="00247C38">
                            <w:pPr>
                              <w:pStyle w:val="Formatvorlage1"/>
                              <w:numPr>
                                <w:ilvl w:val="0"/>
                                <w:numId w:val="0"/>
                              </w:numPr>
                              <w:spacing w:before="0" w:after="0"/>
                              <w:rPr>
                                <w:rFonts w:ascii="Arial" w:hAnsi="Arial" w:cs="Arial"/>
                                <w:szCs w:val="20"/>
                                <w:lang w:val="de-CH"/>
                              </w:rPr>
                            </w:pPr>
                          </w:p>
                          <w:p w14:paraId="42D3758F"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Der Preis für 2 Kilogramm Brot, welche eine Familie pro Tag verzehrt, beträgt 7 Sous. </w:t>
                            </w:r>
                          </w:p>
                          <w:p w14:paraId="4551CB09" w14:textId="77777777" w:rsidR="00247C38" w:rsidRPr="00AB39BA" w:rsidRDefault="00247C38" w:rsidP="00247C38">
                            <w:pPr>
                              <w:pStyle w:val="Formatvorlage1"/>
                              <w:numPr>
                                <w:ilvl w:val="0"/>
                                <w:numId w:val="0"/>
                              </w:numPr>
                              <w:spacing w:before="0" w:after="0"/>
                              <w:rPr>
                                <w:rFonts w:ascii="Arial" w:hAnsi="Arial" w:cs="Arial"/>
                                <w:szCs w:val="20"/>
                                <w:lang w:val="de-CH"/>
                              </w:rPr>
                            </w:pPr>
                          </w:p>
                          <w:p w14:paraId="6DE6FB2C"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Für Gemüse zum Brot und Öl aufs Brot gibt eine Familie etwa 2,5 Sous pro Tag aus. </w:t>
                            </w:r>
                          </w:p>
                          <w:p w14:paraId="513EBE32" w14:textId="77777777" w:rsidR="00247C38" w:rsidRPr="00AB39BA" w:rsidRDefault="00247C38" w:rsidP="00247C38">
                            <w:pPr>
                              <w:pStyle w:val="Formatvorlage1"/>
                              <w:numPr>
                                <w:ilvl w:val="0"/>
                                <w:numId w:val="0"/>
                              </w:numPr>
                              <w:spacing w:before="0" w:after="0"/>
                              <w:rPr>
                                <w:rFonts w:ascii="Arial" w:hAnsi="Arial" w:cs="Arial"/>
                                <w:szCs w:val="20"/>
                                <w:lang w:val="de-CH"/>
                              </w:rPr>
                            </w:pPr>
                          </w:p>
                          <w:p w14:paraId="6F135DB3"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Die Kleidung kostet etwa 2 Sous, </w:t>
                            </w:r>
                          </w:p>
                          <w:p w14:paraId="54FE9E8D"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die Wohnung (meist nur ein Teil einer Wohnung) auch etwa 2 Sous,</w:t>
                            </w:r>
                          </w:p>
                          <w:p w14:paraId="4715713F"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die Steuern und Abgaben etwa 1,5 Sous. </w:t>
                            </w:r>
                          </w:p>
                          <w:p w14:paraId="1CA6588D" w14:textId="77777777" w:rsidR="00247C38" w:rsidRPr="00AB39BA" w:rsidRDefault="00247C38" w:rsidP="00247C38">
                            <w:pPr>
                              <w:pStyle w:val="Formatvorlage1"/>
                              <w:numPr>
                                <w:ilvl w:val="0"/>
                                <w:numId w:val="0"/>
                              </w:numPr>
                              <w:spacing w:before="0" w:after="0"/>
                              <w:rPr>
                                <w:rFonts w:ascii="Arial" w:hAnsi="Arial" w:cs="Arial"/>
                                <w:szCs w:val="20"/>
                                <w:lang w:val="de-CH"/>
                              </w:rPr>
                            </w:pPr>
                          </w:p>
                          <w:p w14:paraId="7E9704AE" w14:textId="13B2A06B"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Rechne aus, wie diese Ausgaben auf der Säule oben eingetragen werden müssen. Trage sie ein und färbe wieder Existenz-, Grund- und Wahlbedarf mit den gleichen Farben wie in der Säule links ein.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62A8A" id="Text Box 4" o:spid="_x0000_s1028" type="#_x0000_t202" style="position:absolute;margin-left:294.1pt;margin-top:.2pt;width:280.55pt;height:68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TxjHQIAAEIEAAAOAAAAZHJzL2Uyb0RvYy54bWysU9uO2yAQfa/Uf0C8N3bcZDex4qza3aaq&#13;&#10;tL1Iu/0AjHGMCgwFEjv9+g44SbPbqg9VeUAMHM5czszqZtCK7IXzEkxFp5OcEmE4NNJsK/r1cfNq&#13;&#10;QYkPzDRMgREVPQhPb9YvX6x6W4oCOlCNcARJjC97W9EuBFtmmeed0MxPwAqDjy04zQKabps1jvXI&#13;&#10;rlVW5PlV1oNrrAMuvMfbu/GRrhN/2woePretF4GoimJsIe0u7XXcs/WKlVvHbCf5MQz2D1FoJg06&#13;&#10;PVPdscDIzsnfqLTkDjy0YcJBZ9C2kouUA2YzzZ9l89AxK1IuWBxvz2Xy/4+Wf9p/cUQ2qN2MEsM0&#13;&#10;avQohkDewkBmsTy99SWiHiziwoDXCE2pensP/JtHSHaBGT/4iK77j9AgH9sFSD+G1ulYJEybIA3q&#13;&#10;cThrEH1yvHw9vyqWizklHN8W1/kyL+YxjIyVp+/W+fBegCbxUFGHIid6tr/3YYSeINGbByWbjVQq&#13;&#10;GW5b3ypH9gwbYpPWkf0JTBnSV3Q5R99/p8jT+hOFlgE7W0mNaZxBrOwEa96ZBsNkZWBSjWfMTplj&#13;&#10;IWPtxiqGoR6SNsVJiBqaA1bWwdjIOHh46MD9oKTHJq6o/75jTlCiPhjskuV0Notdn4zZ/LpAw12+&#13;&#10;1JcvzHCkqmigZDzehnFSdtbJbYeeRuENvEFFW5lqHaUfozqGj42a1DoOVZyESzuhfo3++icAAAD/&#13;&#10;/wMAUEsDBBQABgAIAAAAIQB3sT8q4wAAAA8BAAAPAAAAZHJzL2Rvd25yZXYueG1sTE/bTsJAEH03&#13;&#10;8R82Y+KbbEtBS+mWqMSEGBMi5QOW7thWu7NNd4H69wxP+jKZyTlzLvlqtJ044eBbRwriSQQCqXKm&#13;&#10;pVrBvnx7SEH4oMnozhEq+EUPq+L2JteZcWf6xNMu1IJFyGdaQRNCn0npqwat9hPXIzH25QarA59D&#13;&#10;Lc2gzyxuOzmNokdpdUvs0OgeXxusfnZHq2D9nWz31DbG9snmvSw/xvlWvih1fzeulzyelyACjuHv&#13;&#10;A64dOD8UHOzgjmS86BTM03TKVAUzEFc4ni0SEAfekqd4AbLI5f8exQUAAP//AwBQSwECLQAUAAYA&#13;&#10;CAAAACEAtoM4kv4AAADhAQAAEwAAAAAAAAAAAAAAAAAAAAAAW0NvbnRlbnRfVHlwZXNdLnhtbFBL&#13;&#10;AQItABQABgAIAAAAIQA4/SH/1gAAAJQBAAALAAAAAAAAAAAAAAAAAC8BAABfcmVscy8ucmVsc1BL&#13;&#10;AQItABQABgAIAAAAIQD6ETxjHQIAAEIEAAAOAAAAAAAAAAAAAAAAAC4CAABkcnMvZTJvRG9jLnht&#13;&#10;bFBLAQItABQABgAIAAAAIQB3sT8q4wAAAA8BAAAPAAAAAAAAAAAAAAAAAHcEAABkcnMvZG93bnJl&#13;&#10;di54bWxQSwUGAAAAAAQABADzAAAAhwUAAAAA&#13;&#10;">
                <v:path arrowok="t"/>
                <v:textbox>
                  <w:txbxContent>
                    <w:p w14:paraId="61AA9775" w14:textId="77777777" w:rsidR="00247C38" w:rsidRDefault="00247C38" w:rsidP="00247C38">
                      <w:pPr>
                        <w:pStyle w:val="berschrift4"/>
                        <w:rPr>
                          <w:bCs/>
                          <w:lang w:val="de-CH"/>
                        </w:rPr>
                      </w:pPr>
                      <w:r>
                        <w:rPr>
                          <w:bCs/>
                          <w:lang w:val="de-CH"/>
                        </w:rPr>
                        <w:t>Ausgaben eines Pariser Haushaltes 1788</w:t>
                      </w:r>
                    </w:p>
                    <w:p w14:paraId="68815EE9" w14:textId="77777777" w:rsidR="00247C38" w:rsidRDefault="00247C38" w:rsidP="00247C38">
                      <w:pPr>
                        <w:rPr>
                          <w:b/>
                          <w:bCs/>
                        </w:rPr>
                      </w:pPr>
                    </w:p>
                    <w:p w14:paraId="4622F0B4" w14:textId="77777777" w:rsidR="00247C38" w:rsidRDefault="00E25B0F" w:rsidP="00247C38">
                      <w:r>
                        <w:rPr>
                          <w:noProof/>
                        </w:rPr>
                        <w:object w:dxaOrig="1968" w:dyaOrig="5945" w14:anchorId="23256527">
                          <v:shape id="_x0000_i1029" type="#_x0000_t75" alt="" style="width:98.65pt;height:297.05pt;mso-width-percent:0;mso-height-percent:0;mso-width-percent:0;mso-height-percent:0">
                            <v:imagedata r:id="rId14" o:title=""/>
                          </v:shape>
                          <o:OLEObject Type="Embed" ProgID="Designer.Drawing.7" ShapeID="_x0000_i1029" DrawAspect="Content" ObjectID="_1694926902" r:id="rId16"/>
                        </w:object>
                      </w:r>
                    </w:p>
                    <w:p w14:paraId="4578FDFC" w14:textId="77777777" w:rsidR="00247C38" w:rsidRDefault="00247C38" w:rsidP="00247C38">
                      <w:pPr>
                        <w:pStyle w:val="Formatvorlage1"/>
                        <w:numPr>
                          <w:ilvl w:val="0"/>
                          <w:numId w:val="0"/>
                        </w:numPr>
                        <w:spacing w:before="0" w:after="0"/>
                        <w:rPr>
                          <w:szCs w:val="20"/>
                          <w:lang w:val="de-CH"/>
                        </w:rPr>
                      </w:pPr>
                    </w:p>
                    <w:p w14:paraId="4DB48928"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Jetzt schauen wir mal die Verhältnisse in einem Paris Arbeiterhaushalt 1788, im Jahr vor der Revolution an. Das Einkommen beträgt 15 Sous. </w:t>
                      </w:r>
                    </w:p>
                    <w:p w14:paraId="21FEB0DB" w14:textId="77777777" w:rsidR="00247C38" w:rsidRPr="00AB39BA" w:rsidRDefault="00247C38" w:rsidP="00247C38">
                      <w:pPr>
                        <w:pStyle w:val="Formatvorlage1"/>
                        <w:numPr>
                          <w:ilvl w:val="0"/>
                          <w:numId w:val="0"/>
                        </w:numPr>
                        <w:spacing w:before="0" w:after="0"/>
                        <w:rPr>
                          <w:rFonts w:ascii="Arial" w:hAnsi="Arial" w:cs="Arial"/>
                          <w:szCs w:val="20"/>
                          <w:lang w:val="de-CH"/>
                        </w:rPr>
                      </w:pPr>
                    </w:p>
                    <w:p w14:paraId="42D3758F"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Der Preis für 2 Kilogramm Brot, welche eine Familie pro Tag verzehrt, beträgt 7 Sous. </w:t>
                      </w:r>
                    </w:p>
                    <w:p w14:paraId="4551CB09" w14:textId="77777777" w:rsidR="00247C38" w:rsidRPr="00AB39BA" w:rsidRDefault="00247C38" w:rsidP="00247C38">
                      <w:pPr>
                        <w:pStyle w:val="Formatvorlage1"/>
                        <w:numPr>
                          <w:ilvl w:val="0"/>
                          <w:numId w:val="0"/>
                        </w:numPr>
                        <w:spacing w:before="0" w:after="0"/>
                        <w:rPr>
                          <w:rFonts w:ascii="Arial" w:hAnsi="Arial" w:cs="Arial"/>
                          <w:szCs w:val="20"/>
                          <w:lang w:val="de-CH"/>
                        </w:rPr>
                      </w:pPr>
                    </w:p>
                    <w:p w14:paraId="6DE6FB2C"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Für Gemüse zum Brot und Öl aufs Brot gibt eine Familie etwa 2,5 Sous pro Tag aus. </w:t>
                      </w:r>
                    </w:p>
                    <w:p w14:paraId="513EBE32" w14:textId="77777777" w:rsidR="00247C38" w:rsidRPr="00AB39BA" w:rsidRDefault="00247C38" w:rsidP="00247C38">
                      <w:pPr>
                        <w:pStyle w:val="Formatvorlage1"/>
                        <w:numPr>
                          <w:ilvl w:val="0"/>
                          <w:numId w:val="0"/>
                        </w:numPr>
                        <w:spacing w:before="0" w:after="0"/>
                        <w:rPr>
                          <w:rFonts w:ascii="Arial" w:hAnsi="Arial" w:cs="Arial"/>
                          <w:szCs w:val="20"/>
                          <w:lang w:val="de-CH"/>
                        </w:rPr>
                      </w:pPr>
                    </w:p>
                    <w:p w14:paraId="6F135DB3"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Die Kleidung kostet etwa 2 Sous, </w:t>
                      </w:r>
                    </w:p>
                    <w:p w14:paraId="54FE9E8D"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die Wohnung (meist nur ein Teil einer Wohnung) auch etwa 2 Sous,</w:t>
                      </w:r>
                    </w:p>
                    <w:p w14:paraId="4715713F" w14:textId="77777777"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die Steuern und Abgaben etwa 1,5 Sous. </w:t>
                      </w:r>
                    </w:p>
                    <w:p w14:paraId="1CA6588D" w14:textId="77777777" w:rsidR="00247C38" w:rsidRPr="00AB39BA" w:rsidRDefault="00247C38" w:rsidP="00247C38">
                      <w:pPr>
                        <w:pStyle w:val="Formatvorlage1"/>
                        <w:numPr>
                          <w:ilvl w:val="0"/>
                          <w:numId w:val="0"/>
                        </w:numPr>
                        <w:spacing w:before="0" w:after="0"/>
                        <w:rPr>
                          <w:rFonts w:ascii="Arial" w:hAnsi="Arial" w:cs="Arial"/>
                          <w:szCs w:val="20"/>
                          <w:lang w:val="de-CH"/>
                        </w:rPr>
                      </w:pPr>
                    </w:p>
                    <w:p w14:paraId="7E9704AE" w14:textId="13B2A06B" w:rsidR="00247C38" w:rsidRPr="00AB39BA" w:rsidRDefault="00247C38" w:rsidP="00247C38">
                      <w:pPr>
                        <w:pStyle w:val="Formatvorlage1"/>
                        <w:numPr>
                          <w:ilvl w:val="0"/>
                          <w:numId w:val="0"/>
                        </w:numPr>
                        <w:spacing w:before="0" w:after="0"/>
                        <w:rPr>
                          <w:rFonts w:ascii="Arial" w:hAnsi="Arial" w:cs="Arial"/>
                          <w:szCs w:val="20"/>
                          <w:lang w:val="de-CH"/>
                        </w:rPr>
                      </w:pPr>
                      <w:r w:rsidRPr="00AB39BA">
                        <w:rPr>
                          <w:rFonts w:ascii="Arial" w:hAnsi="Arial" w:cs="Arial"/>
                          <w:szCs w:val="20"/>
                          <w:lang w:val="de-CH"/>
                        </w:rPr>
                        <w:t xml:space="preserve">Rechne aus, wie diese Ausgaben auf der Säule oben eingetragen werden müssen. Trage sie ein und färbe wieder Existenz-, Grund- und Wahlbedarf mit den gleichen Farben wie in der Säule links ein. </w:t>
                      </w:r>
                    </w:p>
                  </w:txbxContent>
                </v:textbox>
                <w10:wrap type="square"/>
              </v:shape>
            </w:pict>
          </mc:Fallback>
        </mc:AlternateContent>
      </w:r>
    </w:p>
    <w:p w14:paraId="2B157F79" w14:textId="77777777" w:rsidR="00247C38" w:rsidRPr="00247C38" w:rsidRDefault="00247C38" w:rsidP="005D645B">
      <w:pPr>
        <w:spacing w:before="120" w:after="100" w:afterAutospacing="1"/>
        <w:rPr>
          <w:rFonts w:ascii="Arial" w:hAnsi="Arial" w:cs="Arial"/>
        </w:rPr>
      </w:pPr>
    </w:p>
    <w:p w14:paraId="72C81CFF" w14:textId="77777777" w:rsidR="00247C38" w:rsidRPr="00247C38" w:rsidRDefault="00247C38" w:rsidP="005D645B">
      <w:pPr>
        <w:spacing w:before="120" w:after="100" w:afterAutospacing="1"/>
        <w:rPr>
          <w:rFonts w:ascii="Arial" w:hAnsi="Arial" w:cs="Arial"/>
        </w:rPr>
      </w:pPr>
    </w:p>
    <w:p w14:paraId="78A3570F" w14:textId="77777777" w:rsidR="00715064" w:rsidRDefault="00715064">
      <w:pPr>
        <w:rPr>
          <w:rFonts w:ascii="Arial" w:hAnsi="Arial" w:cs="Arial"/>
        </w:rPr>
      </w:pPr>
      <w:r>
        <w:rPr>
          <w:rFonts w:ascii="Arial" w:hAnsi="Arial" w:cs="Arial"/>
        </w:rPr>
        <w:br w:type="page"/>
      </w:r>
    </w:p>
    <w:p w14:paraId="020D4CE4" w14:textId="5DE6C1BD" w:rsidR="00247C38" w:rsidRPr="00247C38" w:rsidRDefault="00247C38" w:rsidP="005D645B">
      <w:pPr>
        <w:spacing w:before="120" w:after="100" w:afterAutospacing="1"/>
        <w:rPr>
          <w:rFonts w:ascii="Arial" w:hAnsi="Arial" w:cs="Arial"/>
        </w:rPr>
      </w:pPr>
      <w:r w:rsidRPr="00247C38">
        <w:rPr>
          <w:rFonts w:ascii="Arial" w:hAnsi="Arial" w:cs="Arial"/>
        </w:rPr>
        <w:lastRenderedPageBreak/>
        <w:t>Wie du siehst, geht bei einer durchschnittlichen Familie in einem noch wohlhabenden Gebiet fast das ganze Geld für den Existenzbedarf drauf. Und dabei ist das Essen nicht etwa dasselbe wie heute: Stell dir vor, du erhieltest pro Tag einfach 300 bis 400 Gramm Brot, das du teilweise etwas ins Öl tunken kannst, und einige Kohlblätter oder Rüben…</w:t>
      </w:r>
    </w:p>
    <w:p w14:paraId="534B69D2" w14:textId="77777777" w:rsidR="00247C38" w:rsidRPr="00247C38" w:rsidRDefault="00247C38" w:rsidP="005D645B">
      <w:pPr>
        <w:spacing w:before="120" w:after="100" w:afterAutospacing="1"/>
        <w:rPr>
          <w:rFonts w:ascii="Arial" w:hAnsi="Arial" w:cs="Arial"/>
        </w:rPr>
      </w:pPr>
      <w:r w:rsidRPr="00247C38">
        <w:rPr>
          <w:rFonts w:ascii="Arial" w:hAnsi="Arial" w:cs="Arial"/>
        </w:rPr>
        <w:t>Das ist nicht nur eintönig, sondern auch gefährlich. Denn wenn die Menschen so stark von einem einzigen Lebensmittel abhängig sind, so geraten sie rasch in Not, wenn der Preis dieses Lebensmittels steigt.</w:t>
      </w:r>
    </w:p>
    <w:p w14:paraId="0F277077" w14:textId="77777777" w:rsidR="00247C38" w:rsidRPr="00247C38" w:rsidRDefault="00247C38" w:rsidP="005D645B">
      <w:pPr>
        <w:spacing w:before="120" w:after="100" w:afterAutospacing="1"/>
        <w:rPr>
          <w:rFonts w:ascii="Arial" w:hAnsi="Arial" w:cs="Arial"/>
        </w:rPr>
      </w:pPr>
      <w:r w:rsidRPr="00247C38">
        <w:rPr>
          <w:rFonts w:ascii="Arial" w:hAnsi="Arial" w:cs="Arial"/>
        </w:rPr>
        <w:t xml:space="preserve">Deshalb war es nicht nur in Frankreich, sondern in vielen europäischen Ländern die Pflicht der Regierung, Kornhäuser anzulegen, in denen Getreide gespeichert werden konnte; auch in vielen Schweizer Städten gibt es Kornhausgassen, -strassen oder sogar noch Kornhäuser. </w:t>
      </w:r>
    </w:p>
    <w:p w14:paraId="7712412C" w14:textId="77777777" w:rsidR="00247C38" w:rsidRPr="00247C38" w:rsidRDefault="00247C38" w:rsidP="005D645B">
      <w:pPr>
        <w:spacing w:before="120" w:after="100" w:afterAutospacing="1"/>
        <w:rPr>
          <w:rFonts w:ascii="Arial" w:hAnsi="Arial" w:cs="Arial"/>
        </w:rPr>
      </w:pPr>
      <w:r w:rsidRPr="00247C38">
        <w:rPr>
          <w:rFonts w:ascii="Arial" w:hAnsi="Arial" w:cs="Arial"/>
        </w:rPr>
        <w:t xml:space="preserve">Für Paris kaufte die Regierung das Brot in den umliegenden Flussgebieten ein, denn es liess sich am besten über die Flüsse transportieren. Fiel aber eine Ernte schlecht aus, so musste sie das Getreide meist aus dem Ausland, aus Osteuropa übers Meer einführen. Solches Getreide war </w:t>
      </w:r>
      <w:proofErr w:type="gramStart"/>
      <w:r w:rsidRPr="00247C38">
        <w:rPr>
          <w:rFonts w:ascii="Arial" w:hAnsi="Arial" w:cs="Arial"/>
        </w:rPr>
        <w:t>natürlich massiv</w:t>
      </w:r>
      <w:proofErr w:type="gramEnd"/>
      <w:r w:rsidRPr="00247C38">
        <w:rPr>
          <w:rFonts w:ascii="Arial" w:hAnsi="Arial" w:cs="Arial"/>
        </w:rPr>
        <w:t xml:space="preserve"> teurer. In den guten Zeiten hatte die Regierung den Mehrpreis bezahlt. Aber jetzt waren die Staatskassen leer. </w:t>
      </w:r>
    </w:p>
    <w:p w14:paraId="125B1AD1" w14:textId="5A2FCC01" w:rsidR="00247C38" w:rsidRPr="00247C38" w:rsidRDefault="00546EB8" w:rsidP="005D645B">
      <w:pPr>
        <w:spacing w:before="120" w:after="100" w:afterAutospacing="1"/>
        <w:rPr>
          <w:rFonts w:ascii="Arial" w:hAnsi="Arial" w:cs="Arial"/>
        </w:rPr>
      </w:pPr>
      <w:r w:rsidRPr="00247C38">
        <w:rPr>
          <w:rFonts w:ascii="Arial" w:hAnsi="Arial" w:cs="Arial"/>
          <w:noProof/>
        </w:rPr>
        <mc:AlternateContent>
          <mc:Choice Requires="wps">
            <w:drawing>
              <wp:anchor distT="0" distB="0" distL="114300" distR="114300" simplePos="0" relativeHeight="251663360" behindDoc="0" locked="0" layoutInCell="1" allowOverlap="1" wp14:anchorId="176CC1EE" wp14:editId="15A43A18">
                <wp:simplePos x="0" y="0"/>
                <wp:positionH relativeFrom="column">
                  <wp:posOffset>4415221</wp:posOffset>
                </wp:positionH>
                <wp:positionV relativeFrom="paragraph">
                  <wp:posOffset>565632</wp:posOffset>
                </wp:positionV>
                <wp:extent cx="2484120" cy="4292600"/>
                <wp:effectExtent l="0" t="0" r="508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4120" cy="4292600"/>
                        </a:xfrm>
                        <a:prstGeom prst="rect">
                          <a:avLst/>
                        </a:prstGeom>
                        <a:solidFill>
                          <a:srgbClr val="FFFFFF"/>
                        </a:solidFill>
                        <a:ln w="9525">
                          <a:solidFill>
                            <a:srgbClr val="000000"/>
                          </a:solidFill>
                          <a:miter lim="800000"/>
                          <a:headEnd/>
                          <a:tailEnd/>
                        </a:ln>
                      </wps:spPr>
                      <wps:txbx>
                        <w:txbxContent>
                          <w:p w14:paraId="2DD673E6" w14:textId="77777777" w:rsidR="00247C38" w:rsidRDefault="00247C38" w:rsidP="00247C38">
                            <w:pPr>
                              <w:pStyle w:val="berschrift4"/>
                              <w:rPr>
                                <w:bCs/>
                              </w:rPr>
                            </w:pPr>
                            <w:r>
                              <w:rPr>
                                <w:bCs/>
                              </w:rPr>
                              <w:t>Haushaltausgaben im Juli 1789</w:t>
                            </w:r>
                          </w:p>
                          <w:p w14:paraId="1729024B" w14:textId="77777777" w:rsidR="00247C38" w:rsidRDefault="00247C38" w:rsidP="00247C38">
                            <w:pPr>
                              <w:rPr>
                                <w:b/>
                                <w:bCs/>
                              </w:rPr>
                            </w:pPr>
                          </w:p>
                          <w:p w14:paraId="1B49B284" w14:textId="77777777" w:rsidR="00247C38" w:rsidRDefault="00E25B0F" w:rsidP="00247C38">
                            <w:r>
                              <w:rPr>
                                <w:noProof/>
                              </w:rPr>
                              <w:object w:dxaOrig="1968" w:dyaOrig="5945" w14:anchorId="6F5831C1">
                                <v:shape id="_x0000_i1028" type="#_x0000_t75" alt="" style="width:98.65pt;height:297.05pt;mso-width-percent:0;mso-height-percent:0;mso-width-percent:0;mso-height-percent:0">
                                  <v:imagedata r:id="rId17" o:title=""/>
                                </v:shape>
                                <o:OLEObject Type="Embed" ProgID="Designer.Drawing.7" ShapeID="_x0000_i1028" DrawAspect="Content" ObjectID="_1694926903" r:id="rId1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CC1EE" id="Text Box 6" o:spid="_x0000_s1029" type="#_x0000_t202" style="position:absolute;margin-left:347.65pt;margin-top:44.55pt;width:195.6pt;height:3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eJTPHwIAAEEEAAAOAAAAZHJzL2Uyb0RvYy54bWysU9uO0zAQfUfiHyy/07QhLW3UdAW7FCEt&#13;&#10;F2mXD5g4TmPhG7bbpHz9jp22lNsLwg+W7RmfmTlnZn0zKEkO3HlhdEVnkyklXDPTCL2r6JfH7Ysl&#13;&#10;JT6AbkAazSt65J7ebJ4/W/e25LnpjGy4IwiifdnbinYh2DLLPOu4Aj8xlms0tsYpCHh1u6xx0CO6&#13;&#10;klk+nS6y3rjGOsO49/h6NxrpJuG3LWfhU9t6HoisKOYW0u7SXsc926yh3DmwnWCnNOAfslAgNAa9&#13;&#10;QN1BALJ34jcoJZgz3rRhwozKTNsKxlMNWM1s+ks1Dx1YnmpBcry90OT/Hyz7ePjsiGgquqBEg0KJ&#13;&#10;HvkQyBszkEVkp7e+RKcHi25hwGdUOVXq7b1hXz26ZFc+4wcfvev+g2kQD/bBpB9D61TkCKsmCINy&#13;&#10;HC8SxJgMH/NiWcxyNDG0FfkqX0yTSBmU5+/W+fCOG0XioaIONU7wcLj3IaYD5dklRvNGimYrpEwX&#13;&#10;t6tvpSMHwH7YphWLxC8/uUlN+oqu5vl8LPWvENO0/gShRMDGlkJVdHlxgrLj0LzVDcaEMoCQ4xnj&#13;&#10;S30iMnI3shiGekjSvDwLUZvmiMw6M/Yxzh0eOuO+U9JjD1fUf9uD45TI9xqbZDUritj06VLMX0Ve&#13;&#10;3bWlvraAZghV0UDJeLwN46DsrRO7DiONwmvzGhVtReI6Sj9mdUof+zTxeZqpOAjX9+T1Y/I3TwAA&#13;&#10;AP//AwBQSwMEFAAGAAgAAAAhAMoVJTniAAAAEAEAAA8AAABkcnMvZG93bnJldi54bWxMT81Kw0AQ&#13;&#10;vgu+wzKCN7uJITFNMylqEUSEYtMH2GbHJJqdDdltG9/e7UkvAx/z/Zbr2QziRJPrLSPEiwgEcWN1&#13;&#10;zy3Cvn65y0E4r1irwTIh/JCDdXV9VapC2zN/0GnnWxFM2BUKofN+LKR0TUdGuYUdicPv005G+QCn&#13;&#10;VupJnYO5GeR9FGXSqJ5DQqdGeu6o+d4dDcLmK9nuue+0GZPXt7p+n9OtfEK8vZk3q3AeVyA8zf5P&#13;&#10;AZcNoT9UodjBHlk7MSBkyzQJVIR8GYO4EKI8S0EcEB6yNAZZlfL/kOoXAAD//wMAUEsBAi0AFAAG&#13;&#10;AAgAAAAhALaDOJL+AAAA4QEAABMAAAAAAAAAAAAAAAAAAAAAAFtDb250ZW50X1R5cGVzXS54bWxQ&#13;&#10;SwECLQAUAAYACAAAACEAOP0h/9YAAACUAQAACwAAAAAAAAAAAAAAAAAvAQAAX3JlbHMvLnJlbHNQ&#13;&#10;SwECLQAUAAYACAAAACEAWniUzx8CAABBBAAADgAAAAAAAAAAAAAAAAAuAgAAZHJzL2Uyb0RvYy54&#13;&#10;bWxQSwECLQAUAAYACAAAACEAyhUlOeIAAAAQAQAADwAAAAAAAAAAAAAAAAB5BAAAZHJzL2Rvd25y&#13;&#10;ZXYueG1sUEsFBgAAAAAEAAQA8wAAAIgFAAAAAA==&#13;&#10;">
                <v:path arrowok="t"/>
                <v:textbox>
                  <w:txbxContent>
                    <w:p w14:paraId="2DD673E6" w14:textId="77777777" w:rsidR="00247C38" w:rsidRDefault="00247C38" w:rsidP="00247C38">
                      <w:pPr>
                        <w:pStyle w:val="berschrift4"/>
                        <w:rPr>
                          <w:bCs/>
                        </w:rPr>
                      </w:pPr>
                      <w:r>
                        <w:rPr>
                          <w:bCs/>
                        </w:rPr>
                        <w:t>Haushaltausgaben im Juli 1789</w:t>
                      </w:r>
                    </w:p>
                    <w:p w14:paraId="1729024B" w14:textId="77777777" w:rsidR="00247C38" w:rsidRDefault="00247C38" w:rsidP="00247C38">
                      <w:pPr>
                        <w:rPr>
                          <w:b/>
                          <w:bCs/>
                        </w:rPr>
                      </w:pPr>
                    </w:p>
                    <w:p w14:paraId="1B49B284" w14:textId="77777777" w:rsidR="00247C38" w:rsidRDefault="00E25B0F" w:rsidP="00247C38">
                      <w:r>
                        <w:rPr>
                          <w:noProof/>
                        </w:rPr>
                        <w:object w:dxaOrig="1968" w:dyaOrig="5945" w14:anchorId="6F5831C1">
                          <v:shape id="_x0000_i1028" type="#_x0000_t75" alt="" style="width:98.65pt;height:297.05pt;mso-width-percent:0;mso-height-percent:0;mso-width-percent:0;mso-height-percent:0">
                            <v:imagedata r:id="rId17" o:title=""/>
                          </v:shape>
                          <o:OLEObject Type="Embed" ProgID="Designer.Drawing.7" ShapeID="_x0000_i1028" DrawAspect="Content" ObjectID="_1694926903" r:id="rId19"/>
                        </w:object>
                      </w:r>
                    </w:p>
                  </w:txbxContent>
                </v:textbox>
                <w10:wrap type="square"/>
              </v:shape>
            </w:pict>
          </mc:Fallback>
        </mc:AlternateContent>
      </w:r>
      <w:r w:rsidR="00247C38" w:rsidRPr="00247C38">
        <w:rPr>
          <w:rFonts w:ascii="Arial" w:hAnsi="Arial" w:cs="Arial"/>
        </w:rPr>
        <w:t xml:space="preserve">Wenn also der Getreidepreis stieg, dann bekam das die Bevölkerung direkt zu spüren. Und in den Jahren 1788 und 1789 stieg er massiv an. – Male dir die Folgen für einen Haushalt aus und zeichne das Haushaltbudget für einen Brotpreis von 14.5 Sous ein:  </w:t>
      </w:r>
    </w:p>
    <w:p w14:paraId="4C2071B5" w14:textId="719DE07B" w:rsidR="00247C38" w:rsidRPr="00247C38" w:rsidRDefault="00247C38" w:rsidP="005D645B">
      <w:pPr>
        <w:spacing w:before="120" w:after="100" w:afterAutospacing="1"/>
        <w:rPr>
          <w:rFonts w:ascii="Arial" w:hAnsi="Arial" w:cs="Arial"/>
        </w:rPr>
      </w:pPr>
    </w:p>
    <w:p w14:paraId="13B705EC" w14:textId="2B85AB82" w:rsidR="00247C38" w:rsidRDefault="00323669" w:rsidP="005D645B">
      <w:pPr>
        <w:spacing w:before="120" w:after="100" w:afterAutospacing="1"/>
        <w:rPr>
          <w:rFonts w:ascii="Arial" w:hAnsi="Arial" w:cs="Arial"/>
        </w:rPr>
      </w:pPr>
      <w:r w:rsidRPr="00247C38">
        <w:rPr>
          <w:rFonts w:ascii="Arial" w:hAnsi="Arial" w:cs="Arial"/>
          <w:noProof/>
        </w:rPr>
        <mc:AlternateContent>
          <mc:Choice Requires="wps">
            <w:drawing>
              <wp:anchor distT="0" distB="0" distL="114300" distR="114300" simplePos="0" relativeHeight="251662336" behindDoc="0" locked="0" layoutInCell="1" allowOverlap="1" wp14:anchorId="0047BF46" wp14:editId="1F6C9B77">
                <wp:simplePos x="0" y="0"/>
                <wp:positionH relativeFrom="column">
                  <wp:posOffset>260985</wp:posOffset>
                </wp:positionH>
                <wp:positionV relativeFrom="paragraph">
                  <wp:posOffset>165932</wp:posOffset>
                </wp:positionV>
                <wp:extent cx="3563620" cy="3508375"/>
                <wp:effectExtent l="0" t="0" r="5080" b="0"/>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3620" cy="3508375"/>
                        </a:xfrm>
                        <a:prstGeom prst="rect">
                          <a:avLst/>
                        </a:prstGeom>
                        <a:solidFill>
                          <a:srgbClr val="FFFFFF"/>
                        </a:solidFill>
                        <a:ln w="9525">
                          <a:solidFill>
                            <a:srgbClr val="000000"/>
                          </a:solidFill>
                          <a:miter lim="800000"/>
                          <a:headEnd/>
                          <a:tailEnd/>
                        </a:ln>
                      </wps:spPr>
                      <wps:txbx>
                        <w:txbxContent>
                          <w:p w14:paraId="05EB946E" w14:textId="77777777" w:rsidR="00247C38" w:rsidRDefault="00247C38" w:rsidP="00247C38">
                            <w:pPr>
                              <w:pStyle w:val="berschrift4"/>
                              <w:rPr>
                                <w:bCs/>
                              </w:rPr>
                            </w:pPr>
                            <w:r>
                              <w:rPr>
                                <w:bCs/>
                              </w:rPr>
                              <w:t>Brotpreis in Sous (2 Kilogramm Brot)</w:t>
                            </w:r>
                          </w:p>
                          <w:p w14:paraId="39A9EDAB" w14:textId="77777777" w:rsidR="00247C38" w:rsidRDefault="00247C38" w:rsidP="00247C38">
                            <w:pPr>
                              <w:rPr>
                                <w:b/>
                                <w:bCs/>
                                <w:sz w:val="16"/>
                              </w:rPr>
                            </w:pPr>
                          </w:p>
                          <w:p w14:paraId="470F8B51" w14:textId="77777777" w:rsidR="00247C38" w:rsidRDefault="00E25B0F" w:rsidP="00247C38">
                            <w:r>
                              <w:rPr>
                                <w:noProof/>
                              </w:rPr>
                              <w:object w:dxaOrig="5304" w:dyaOrig="4933" w14:anchorId="240A5D2D">
                                <v:shape id="_x0000_i1027" type="#_x0000_t75" alt="" style="width:265.3pt;height:246.6pt;mso-width-percent:0;mso-height-percent:0;mso-width-percent:0;mso-height-percent:0">
                                  <v:imagedata r:id="rId20" o:title=""/>
                                </v:shape>
                                <o:OLEObject Type="Embed" ProgID="Designer.Drawing.7" ShapeID="_x0000_i1027" DrawAspect="Content" ObjectID="_1694926904" r:id="rId2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7BF46" id="Text Box 5" o:spid="_x0000_s1030" type="#_x0000_t202" style="position:absolute;margin-left:20.55pt;margin-top:13.05pt;width:280.6pt;height:27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xxlHwIAAEIEAAAOAAAAZHJzL2Uyb0RvYy54bWysU9tu2zAMfR+wfxD0vti5OE2NOMXWLsOA&#13;&#10;7gK0+wBalmNhuk1SYndfX0pOsuz2MkwPgiQeHZKH5PpmUJIcuPPC6IpOJzklXDPTCL2r6JfH7asV&#13;&#10;JT6AbkAazSv6xD292bx8se5tyWemM7LhjiCJ9mVvK9qFYMss86zjCvzEWK7R2BqnIODV7bLGQY/s&#13;&#10;SmazPF9mvXGNdYZx7/H1bjTSTeJvW87Cp7b1PBBZUYwtpN2lvY57tllDuXNgO8GOYcA/RKFAaHR6&#13;&#10;prqDAGTvxG9USjBnvGnDhBmVmbYVjKccMJtp/ks2Dx1YnnJBcbw9y+T/Hy37ePjsiGiwdiiPBoU1&#13;&#10;euRDIG/MQIooT299iagHi7gw4DNCU6re3hv21SMku8CMH3xE1/0H0yAf7INJP4bWqSgSpk2QBh0+&#13;&#10;nWsQfTJ8nBfL+XKGJoa2eZGv5lcpjAzK03frfHjHjSLxUFGHRU70cLj3IYYD5QkSvXkjRbMVUqaL&#13;&#10;29W30pEDYENs04pJ4pefYFKTvqLXxawYU/0rRZ7WnyiUCNjZUqiKrs4gKDsOzVvdoE8oAwg5ntG/&#13;&#10;1Echo3ajimGoh1SbxakQtWmeUFlnxkbGwcNDZ9x3Snps4or6b3twnBL5XmOXXE8Xi9j16bIorqKu&#13;&#10;7tJSX1pAM6SqaKBkPN6GcVL21oldh57GwmvzGivaiqR1LP0Y1TF8bNSk53Go4iRc3hPqx+hvngEA&#13;&#10;AP//AwBQSwMEFAAGAAgAAAAhAGVgMF/iAAAADgEAAA8AAABkcnMvZG93bnJldi54bWxMT9tKw0AQ&#13;&#10;fRf8h2UKvtnNxcaSZlLUIogUik0/YJtdk9TsbMhu2/j3jk/6MsNwzpxLsZ5sLy5m9J0jhHgegTBU&#13;&#10;O91Rg3CoXu+XIHxQpFXvyCB8Gw/r8vamULl2V/owl31oBIuQzxVCG8KQS+nr1ljl524wxNinG60K&#13;&#10;fI6N1KO6srjtZRJFmbSqI3Zo1WBeWlN/7c8WYXNKdwfqWm2H9O29qrbTYiefEe9m02bF42kFIpgp&#13;&#10;/H3AbwfODyUHO7ozaS96hIc4ZiZCkvFmPIuSFMQRYfG4zECWhfxfo/wBAAD//wMAUEsBAi0AFAAG&#13;&#10;AAgAAAAhALaDOJL+AAAA4QEAABMAAAAAAAAAAAAAAAAAAAAAAFtDb250ZW50X1R5cGVzXS54bWxQ&#13;&#10;SwECLQAUAAYACAAAACEAOP0h/9YAAACUAQAACwAAAAAAAAAAAAAAAAAvAQAAX3JlbHMvLnJlbHNQ&#13;&#10;SwECLQAUAAYACAAAACEABV8cZR8CAABCBAAADgAAAAAAAAAAAAAAAAAuAgAAZHJzL2Uyb0RvYy54&#13;&#10;bWxQSwECLQAUAAYACAAAACEAZWAwX+IAAAAOAQAADwAAAAAAAAAAAAAAAAB5BAAAZHJzL2Rvd25y&#13;&#10;ZXYueG1sUEsFBgAAAAAEAAQA8wAAAIgFAAAAAA==&#13;&#10;">
                <v:path arrowok="t"/>
                <v:textbox>
                  <w:txbxContent>
                    <w:p w14:paraId="05EB946E" w14:textId="77777777" w:rsidR="00247C38" w:rsidRDefault="00247C38" w:rsidP="00247C38">
                      <w:pPr>
                        <w:pStyle w:val="berschrift4"/>
                        <w:rPr>
                          <w:bCs/>
                        </w:rPr>
                      </w:pPr>
                      <w:r>
                        <w:rPr>
                          <w:bCs/>
                        </w:rPr>
                        <w:t>Brotpreis in Sous (2 Kilogramm Brot)</w:t>
                      </w:r>
                    </w:p>
                    <w:p w14:paraId="39A9EDAB" w14:textId="77777777" w:rsidR="00247C38" w:rsidRDefault="00247C38" w:rsidP="00247C38">
                      <w:pPr>
                        <w:rPr>
                          <w:b/>
                          <w:bCs/>
                          <w:sz w:val="16"/>
                        </w:rPr>
                      </w:pPr>
                    </w:p>
                    <w:p w14:paraId="470F8B51" w14:textId="77777777" w:rsidR="00247C38" w:rsidRDefault="00E25B0F" w:rsidP="00247C38">
                      <w:r>
                        <w:rPr>
                          <w:noProof/>
                        </w:rPr>
                        <w:object w:dxaOrig="5304" w:dyaOrig="4933" w14:anchorId="240A5D2D">
                          <v:shape id="_x0000_i1027" type="#_x0000_t75" alt="" style="width:265.3pt;height:246.6pt;mso-width-percent:0;mso-height-percent:0;mso-width-percent:0;mso-height-percent:0">
                            <v:imagedata r:id="rId20" o:title=""/>
                          </v:shape>
                          <o:OLEObject Type="Embed" ProgID="Designer.Drawing.7" ShapeID="_x0000_i1027" DrawAspect="Content" ObjectID="_1694926904" r:id="rId22"/>
                        </w:object>
                      </w:r>
                    </w:p>
                  </w:txbxContent>
                </v:textbox>
                <w10:wrap type="square"/>
              </v:shape>
            </w:pict>
          </mc:Fallback>
        </mc:AlternateContent>
      </w:r>
    </w:p>
    <w:p w14:paraId="2B2FDA35" w14:textId="6F1248F4" w:rsidR="00546EB8" w:rsidRDefault="00546EB8" w:rsidP="005D645B">
      <w:pPr>
        <w:spacing w:before="120" w:after="100" w:afterAutospacing="1"/>
        <w:rPr>
          <w:rFonts w:ascii="Arial" w:hAnsi="Arial" w:cs="Arial"/>
        </w:rPr>
      </w:pPr>
    </w:p>
    <w:p w14:paraId="5DD798C5" w14:textId="330CAFE8" w:rsidR="00546EB8" w:rsidRDefault="00546EB8" w:rsidP="005D645B">
      <w:pPr>
        <w:spacing w:before="120" w:after="100" w:afterAutospacing="1"/>
        <w:rPr>
          <w:rFonts w:ascii="Arial" w:hAnsi="Arial" w:cs="Arial"/>
        </w:rPr>
      </w:pPr>
    </w:p>
    <w:p w14:paraId="08C5382B" w14:textId="110877C8" w:rsidR="00546EB8" w:rsidRDefault="00546EB8" w:rsidP="005D645B">
      <w:pPr>
        <w:spacing w:before="120" w:after="100" w:afterAutospacing="1"/>
        <w:rPr>
          <w:rFonts w:ascii="Arial" w:hAnsi="Arial" w:cs="Arial"/>
        </w:rPr>
      </w:pPr>
    </w:p>
    <w:p w14:paraId="0CE7E2F0" w14:textId="36F9DC44" w:rsidR="00546EB8" w:rsidRDefault="00546EB8" w:rsidP="005D645B">
      <w:pPr>
        <w:spacing w:before="120" w:after="100" w:afterAutospacing="1"/>
        <w:rPr>
          <w:rFonts w:ascii="Arial" w:hAnsi="Arial" w:cs="Arial"/>
        </w:rPr>
      </w:pPr>
    </w:p>
    <w:p w14:paraId="2A83F6B2" w14:textId="239BC3E9" w:rsidR="00546EB8" w:rsidRDefault="00546EB8" w:rsidP="005D645B">
      <w:pPr>
        <w:spacing w:before="120" w:after="100" w:afterAutospacing="1"/>
        <w:rPr>
          <w:rFonts w:ascii="Arial" w:hAnsi="Arial" w:cs="Arial"/>
        </w:rPr>
      </w:pPr>
    </w:p>
    <w:p w14:paraId="29B792CB" w14:textId="028744B9" w:rsidR="00546EB8" w:rsidRDefault="00546EB8" w:rsidP="005D645B">
      <w:pPr>
        <w:spacing w:before="120" w:after="100" w:afterAutospacing="1"/>
        <w:rPr>
          <w:rFonts w:ascii="Arial" w:hAnsi="Arial" w:cs="Arial"/>
        </w:rPr>
      </w:pPr>
    </w:p>
    <w:p w14:paraId="1A6431EB" w14:textId="10DBCD82" w:rsidR="00546EB8" w:rsidRDefault="00546EB8" w:rsidP="005D645B">
      <w:pPr>
        <w:spacing w:before="120" w:after="100" w:afterAutospacing="1"/>
        <w:rPr>
          <w:rFonts w:ascii="Arial" w:hAnsi="Arial" w:cs="Arial"/>
        </w:rPr>
      </w:pPr>
    </w:p>
    <w:p w14:paraId="5B67A321" w14:textId="31EA1DF4" w:rsidR="00546EB8" w:rsidRDefault="00546EB8" w:rsidP="005D645B">
      <w:pPr>
        <w:spacing w:before="120" w:after="100" w:afterAutospacing="1"/>
        <w:rPr>
          <w:rFonts w:ascii="Arial" w:hAnsi="Arial" w:cs="Arial"/>
        </w:rPr>
      </w:pPr>
    </w:p>
    <w:p w14:paraId="7D8BE1DE" w14:textId="7A6505BE" w:rsidR="00546EB8" w:rsidRDefault="00546EB8" w:rsidP="005D645B">
      <w:pPr>
        <w:spacing w:before="120" w:after="100" w:afterAutospacing="1"/>
        <w:rPr>
          <w:rFonts w:ascii="Arial" w:hAnsi="Arial" w:cs="Arial"/>
        </w:rPr>
      </w:pPr>
    </w:p>
    <w:p w14:paraId="109A5338" w14:textId="0B77554D" w:rsidR="00546EB8" w:rsidRDefault="00546EB8" w:rsidP="005D645B">
      <w:pPr>
        <w:spacing w:before="120" w:after="100" w:afterAutospacing="1"/>
        <w:rPr>
          <w:rFonts w:ascii="Arial" w:hAnsi="Arial" w:cs="Arial"/>
        </w:rPr>
      </w:pPr>
    </w:p>
    <w:p w14:paraId="6F6AE80D" w14:textId="5E590158" w:rsidR="00247C38" w:rsidRPr="00247C38" w:rsidRDefault="00247C38" w:rsidP="005D645B">
      <w:pPr>
        <w:spacing w:before="120" w:after="100" w:afterAutospacing="1"/>
        <w:rPr>
          <w:rFonts w:ascii="Arial" w:hAnsi="Arial" w:cs="Arial"/>
        </w:rPr>
      </w:pPr>
      <w:r w:rsidRPr="00247C38">
        <w:rPr>
          <w:rFonts w:ascii="Arial" w:hAnsi="Arial" w:cs="Arial"/>
        </w:rPr>
        <w:t xml:space="preserve">Schildere das Leben einer Familie zwischen Oktober 1788 und Juli 1789: </w:t>
      </w:r>
    </w:p>
    <w:p w14:paraId="73553933" w14:textId="2E9592E5" w:rsidR="00247C38" w:rsidRDefault="00247C38" w:rsidP="005D645B">
      <w:pPr>
        <w:spacing w:before="120" w:after="100" w:afterAutospacing="1"/>
        <w:rPr>
          <w:rFonts w:ascii="Arial" w:hAnsi="Arial" w:cs="Arial"/>
        </w:rPr>
      </w:pPr>
    </w:p>
    <w:p w14:paraId="3B312166" w14:textId="77777777" w:rsidR="00006598" w:rsidRPr="00247C38" w:rsidRDefault="00006598" w:rsidP="005D645B">
      <w:pPr>
        <w:spacing w:before="120" w:after="100" w:afterAutospacing="1"/>
        <w:rPr>
          <w:rFonts w:ascii="Arial" w:hAnsi="Arial" w:cs="Arial"/>
        </w:rPr>
      </w:pPr>
    </w:p>
    <w:p w14:paraId="27804ABF" w14:textId="77777777" w:rsidR="00247C38" w:rsidRPr="00247C38" w:rsidRDefault="00247C38" w:rsidP="005D645B">
      <w:pPr>
        <w:spacing w:before="120" w:after="100" w:afterAutospacing="1"/>
        <w:rPr>
          <w:rFonts w:ascii="Arial" w:hAnsi="Arial" w:cs="Arial"/>
        </w:rPr>
      </w:pPr>
      <w:r w:rsidRPr="00247C38">
        <w:rPr>
          <w:rFonts w:ascii="Arial" w:hAnsi="Arial" w:cs="Arial"/>
        </w:rPr>
        <w:t>...........................................................................................................................................................</w:t>
      </w:r>
    </w:p>
    <w:p w14:paraId="0085B8CE" w14:textId="77777777" w:rsidR="00006598" w:rsidRDefault="00006598" w:rsidP="005D645B">
      <w:pPr>
        <w:spacing w:before="120" w:after="100" w:afterAutospacing="1"/>
        <w:rPr>
          <w:rFonts w:ascii="Arial" w:hAnsi="Arial" w:cs="Arial"/>
        </w:rPr>
      </w:pPr>
    </w:p>
    <w:p w14:paraId="7FC0468B" w14:textId="66DB2776" w:rsidR="00247C38" w:rsidRPr="00247C38" w:rsidRDefault="00247C38" w:rsidP="005D645B">
      <w:pPr>
        <w:spacing w:before="120" w:after="100" w:afterAutospacing="1"/>
        <w:rPr>
          <w:rFonts w:ascii="Arial" w:hAnsi="Arial" w:cs="Arial"/>
        </w:rPr>
      </w:pPr>
      <w:r w:rsidRPr="00247C38">
        <w:rPr>
          <w:rFonts w:ascii="Arial" w:hAnsi="Arial" w:cs="Arial"/>
        </w:rPr>
        <w:t>...........................................................................................................................................................</w:t>
      </w:r>
    </w:p>
    <w:p w14:paraId="5C3A678D" w14:textId="77777777" w:rsidR="00006598" w:rsidRDefault="00006598" w:rsidP="005D645B">
      <w:pPr>
        <w:spacing w:before="120" w:after="100" w:afterAutospacing="1"/>
        <w:rPr>
          <w:rFonts w:ascii="Arial" w:hAnsi="Arial" w:cs="Arial"/>
        </w:rPr>
      </w:pPr>
    </w:p>
    <w:p w14:paraId="0E5F3571" w14:textId="250F6FA2" w:rsidR="00247C38" w:rsidRPr="00247C38" w:rsidRDefault="00247C38" w:rsidP="005D645B">
      <w:pPr>
        <w:spacing w:before="120" w:after="100" w:afterAutospacing="1"/>
        <w:rPr>
          <w:rFonts w:ascii="Arial" w:hAnsi="Arial" w:cs="Arial"/>
        </w:rPr>
      </w:pPr>
      <w:r w:rsidRPr="00247C38">
        <w:rPr>
          <w:rFonts w:ascii="Arial" w:hAnsi="Arial" w:cs="Arial"/>
        </w:rPr>
        <w:t>...........................................................................................................................................................</w:t>
      </w:r>
    </w:p>
    <w:p w14:paraId="230E7751" w14:textId="7D041B1D" w:rsidR="00CC79A5" w:rsidRDefault="00247C38">
      <w:pPr>
        <w:rPr>
          <w:rFonts w:ascii="Arial" w:hAnsi="Arial" w:cs="Arial"/>
        </w:rPr>
      </w:pPr>
      <w:r w:rsidRPr="00247C38">
        <w:rPr>
          <w:rFonts w:ascii="Arial" w:hAnsi="Arial" w:cs="Arial"/>
        </w:rPr>
        <w:t>Wunderst du dich, dass Menschen in dieser Situation die Bastille stürmten?</w:t>
      </w:r>
      <w:r w:rsidRPr="00247C38">
        <w:rPr>
          <w:rFonts w:ascii="Arial" w:hAnsi="Arial" w:cs="Arial"/>
        </w:rPr>
        <w:br w:type="page"/>
      </w:r>
    </w:p>
    <w:p w14:paraId="7591D5BD" w14:textId="4E9C1719" w:rsidR="00247C38" w:rsidRPr="00247C38" w:rsidRDefault="00CC79A5" w:rsidP="005D645B">
      <w:pPr>
        <w:spacing w:before="120" w:after="100" w:afterAutospacing="1"/>
        <w:rPr>
          <w:rFonts w:ascii="Arial" w:hAnsi="Arial" w:cs="Arial"/>
        </w:rPr>
      </w:pPr>
      <w:r w:rsidRPr="00247C38">
        <w:rPr>
          <w:rFonts w:ascii="Arial" w:hAnsi="Arial" w:cs="Arial"/>
          <w:b/>
          <w:bCs/>
          <w:noProof/>
        </w:rPr>
        <w:lastRenderedPageBreak/>
        <mc:AlternateContent>
          <mc:Choice Requires="wps">
            <w:drawing>
              <wp:anchor distT="0" distB="0" distL="114300" distR="114300" simplePos="0" relativeHeight="251665408" behindDoc="0" locked="0" layoutInCell="1" allowOverlap="1" wp14:anchorId="56EFC0AE" wp14:editId="26D1B011">
                <wp:simplePos x="0" y="0"/>
                <wp:positionH relativeFrom="column">
                  <wp:posOffset>7191682</wp:posOffset>
                </wp:positionH>
                <wp:positionV relativeFrom="paragraph">
                  <wp:posOffset>220520</wp:posOffset>
                </wp:positionV>
                <wp:extent cx="100330" cy="947864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 cy="94786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37D0E" w14:textId="77777777" w:rsidR="00247C38" w:rsidRDefault="00247C38" w:rsidP="00247C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FC0AE" id="Text Box 8" o:spid="_x0000_s1031" type="#_x0000_t202" style="position:absolute;margin-left:566.25pt;margin-top:17.35pt;width:7.9pt;height:74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x2d+AEAAN8DAAAOAAAAZHJzL2Uyb0RvYy54bWysU2Fv0zAQ/Y7Ef7D8nSbtuq2Lmk7QaQhp&#13;&#10;DKSNH+A4TmLh+MzZbVJ+PWen6wp8QyiS5fM9P997d1nfjr1he4Vegy35fJZzpqyEWtu25N+e79+t&#13;&#10;OPNB2FoYsKrkB+X57ebtm/XgCrWADkytkBGJ9cXgSt6F4Ios87JTvfAzcMpSsgHsRaAQ26xGMRB7&#13;&#10;b7JFnl9lA2DtEKTynk7vpiTfJP6mUTJ8aRqvAjMlp9pCWjGtVVyzzVoULQrXaXksQ/xDFb3Qlh49&#13;&#10;Ud2JINgO9V9UvZYIHpowk9Bn0DRaqqSB1MzzP9Q8dcKppIXM8e5kk/9/tPJx/xWZrku+4MyKnlr0&#13;&#10;rMbAPsDIVtGdwfmCQE+OYGGkY+pyUurdA8jvniDZGWa64CO6Gj5DTXxiFyDdGBvso0ekmhENteNw&#13;&#10;akF8U0buPL+4oIyk1M3yenW1vIxVZKJ4ue3Qh48KehY3JUdqcWIX+wcfJugLJD7mwej6XhuTAmyr&#13;&#10;rUG2FzQO2zx+R/bfYMZGsIV4bWKMJ0lmVDZpDGM1JuNSgdGCCuoD6UaYpoz+Ctp0gD85G2jCSu5/&#13;&#10;7AQqzswnSy28mS+XcSRTsLy8XlCA55nqPCOsJKqSB86m7TZMY7xzqNuOXpraYuE9+d3oZMVrVcfy&#13;&#10;aYqSmceJj2N6HifU63+5+QUAAP//AwBQSwMEFAAGAAgAAAAhAKgnUmviAAAAEgEAAA8AAABkcnMv&#13;&#10;ZG93bnJldi54bWxMT8tOwzAQvCPxD9Yi9YKo82obpXEqRAXi2rQf4MQmiYjXwXbb8PdsT/Sy2tHO&#13;&#10;zqPczWZkF+38YFFAvIyAaWytGrATcDq+v+TAfJCo5GhRC/jVHnbV40MpC2WveNCXOnSMRNAXUkAf&#13;&#10;wlRw7tteG+mXdtJIty/rjAwEXceVk1cSNyNPomjNjRyQHHo56bdet9/12Qh4/vAD/phc1c2pVtId&#13;&#10;EuU+jRCLp3m/pfG6BRb0HP4/4NaB8kNFwRp7RuXZSDhOkxVxBaTZBtiNEWd5CqyhbZVsMuBVye+r&#13;&#10;VH8AAAD//wMAUEsBAi0AFAAGAAgAAAAhALaDOJL+AAAA4QEAABMAAAAAAAAAAAAAAAAAAAAAAFtD&#13;&#10;b250ZW50X1R5cGVzXS54bWxQSwECLQAUAAYACAAAACEAOP0h/9YAAACUAQAACwAAAAAAAAAAAAAA&#13;&#10;AAAvAQAAX3JlbHMvLnJlbHNQSwECLQAUAAYACAAAACEAlZ8dnfgBAADfAwAADgAAAAAAAAAAAAAA&#13;&#10;AAAuAgAAZHJzL2Uyb0RvYy54bWxQSwECLQAUAAYACAAAACEAqCdSa+IAAAASAQAADwAAAAAAAAAA&#13;&#10;AAAAAABSBAAAZHJzL2Rvd25yZXYueG1sUEsFBgAAAAAEAAQA8wAAAGEFAAAAAA==&#13;&#10;" fillcolor="silver" stroked="f">
                <v:path arrowok="t"/>
                <v:textbox>
                  <w:txbxContent>
                    <w:p w14:paraId="48237D0E" w14:textId="77777777" w:rsidR="00247C38" w:rsidRDefault="00247C38" w:rsidP="00247C38"/>
                  </w:txbxContent>
                </v:textbox>
              </v:shape>
            </w:pict>
          </mc:Fallback>
        </mc:AlternateContent>
      </w:r>
      <w:r w:rsidR="00247C38" w:rsidRPr="00247C38">
        <w:rPr>
          <w:rFonts w:ascii="Arial" w:hAnsi="Arial" w:cs="Arial"/>
          <w:b/>
          <w:bCs/>
        </w:rPr>
        <w:t xml:space="preserve">Methodische Bemerkungen </w:t>
      </w:r>
    </w:p>
    <w:p w14:paraId="76C19B82" w14:textId="344B7A35" w:rsidR="00247C38" w:rsidRPr="00247C38" w:rsidRDefault="00247C38" w:rsidP="005D645B">
      <w:pPr>
        <w:pStyle w:val="Textkrper2"/>
        <w:spacing w:before="120" w:after="100" w:afterAutospacing="1"/>
        <w:jc w:val="left"/>
        <w:rPr>
          <w:rFonts w:ascii="Arial" w:hAnsi="Arial" w:cs="Arial"/>
          <w:szCs w:val="24"/>
        </w:rPr>
      </w:pPr>
      <w:r w:rsidRPr="00247C38">
        <w:rPr>
          <w:rFonts w:ascii="Arial" w:hAnsi="Arial" w:cs="Arial"/>
          <w:szCs w:val="24"/>
        </w:rPr>
        <w:t xml:space="preserve">Voraussetzung dieses Kapitel ist, dass die Schülerinnen die Ereignisse des Jahres 1789 (Kapitel 15.1.1 und 15.1.2) kennen. </w:t>
      </w:r>
    </w:p>
    <w:p w14:paraId="7C77C122" w14:textId="77777777" w:rsidR="00247C38" w:rsidRPr="00247C38" w:rsidRDefault="00247C38" w:rsidP="005D645B">
      <w:pPr>
        <w:pStyle w:val="Textkrper2"/>
        <w:spacing w:before="120" w:after="100" w:afterAutospacing="1"/>
        <w:jc w:val="left"/>
        <w:rPr>
          <w:rFonts w:ascii="Arial" w:hAnsi="Arial" w:cs="Arial"/>
          <w:szCs w:val="24"/>
        </w:rPr>
      </w:pPr>
      <w:r w:rsidRPr="00247C38">
        <w:rPr>
          <w:rFonts w:ascii="Arial" w:hAnsi="Arial" w:cs="Arial"/>
          <w:szCs w:val="24"/>
        </w:rPr>
        <w:t xml:space="preserve">Sie können die vorliegenden drei Arbeitsblätter entweder schrittweise abgeben und ausfüllen lassen oder Sie können die Gedanken im Unterrichtsgespräch zusammen </w:t>
      </w:r>
      <w:proofErr w:type="gramStart"/>
      <w:r w:rsidRPr="00247C38">
        <w:rPr>
          <w:rFonts w:ascii="Arial" w:hAnsi="Arial" w:cs="Arial"/>
          <w:szCs w:val="24"/>
        </w:rPr>
        <w:t xml:space="preserve">mit den </w:t>
      </w:r>
      <w:proofErr w:type="spellStart"/>
      <w:r w:rsidRPr="00247C38">
        <w:rPr>
          <w:rFonts w:ascii="Arial" w:hAnsi="Arial" w:cs="Arial"/>
          <w:szCs w:val="24"/>
        </w:rPr>
        <w:t>SchülerInnen</w:t>
      </w:r>
      <w:proofErr w:type="spellEnd"/>
      <w:proofErr w:type="gramEnd"/>
      <w:r w:rsidRPr="00247C38">
        <w:rPr>
          <w:rFonts w:ascii="Arial" w:hAnsi="Arial" w:cs="Arial"/>
          <w:szCs w:val="24"/>
        </w:rPr>
        <w:t xml:space="preserve"> entwickeln. Für diese Variante stellt das </w:t>
      </w:r>
      <w:proofErr w:type="spellStart"/>
      <w:r w:rsidRPr="00247C38">
        <w:rPr>
          <w:rFonts w:ascii="Arial" w:hAnsi="Arial" w:cs="Arial"/>
          <w:szCs w:val="24"/>
        </w:rPr>
        <w:t>Arbeitblatt</w:t>
      </w:r>
      <w:proofErr w:type="spellEnd"/>
      <w:r w:rsidRPr="00247C38">
        <w:rPr>
          <w:rFonts w:ascii="Arial" w:hAnsi="Arial" w:cs="Arial"/>
          <w:szCs w:val="24"/>
        </w:rPr>
        <w:t xml:space="preserve"> unten die nötigen Raster bereit.</w:t>
      </w:r>
    </w:p>
    <w:p w14:paraId="19393FBF" w14:textId="77777777" w:rsidR="00247C38" w:rsidRPr="00247C38" w:rsidRDefault="00247C38" w:rsidP="005D645B">
      <w:pPr>
        <w:pStyle w:val="Textkrper2"/>
        <w:spacing w:before="120" w:after="100" w:afterAutospacing="1"/>
        <w:jc w:val="left"/>
        <w:rPr>
          <w:rFonts w:ascii="Arial" w:hAnsi="Arial" w:cs="Arial"/>
          <w:szCs w:val="24"/>
        </w:rPr>
      </w:pPr>
      <w:r w:rsidRPr="00247C38">
        <w:rPr>
          <w:rFonts w:ascii="Arial" w:hAnsi="Arial" w:cs="Arial"/>
          <w:szCs w:val="24"/>
        </w:rPr>
        <w:t xml:space="preserve">Sie können auch die eine Hälfte der Klasse mit diesem Kapitel und die andere, etwas </w:t>
      </w:r>
      <w:proofErr w:type="gramStart"/>
      <w:r w:rsidRPr="00247C38">
        <w:rPr>
          <w:rFonts w:ascii="Arial" w:hAnsi="Arial" w:cs="Arial"/>
          <w:szCs w:val="24"/>
        </w:rPr>
        <w:t>leistungsfähigere</w:t>
      </w:r>
      <w:proofErr w:type="gramEnd"/>
      <w:r w:rsidRPr="00247C38">
        <w:rPr>
          <w:rFonts w:ascii="Arial" w:hAnsi="Arial" w:cs="Arial"/>
          <w:szCs w:val="24"/>
        </w:rPr>
        <w:t xml:space="preserve">, mit dem nächsten, Kapitel 15.2.3 beschäftigen und dann die Ergebnisse in Partnerarbeit austauschen lassen oder im Plenum besprechen. </w:t>
      </w:r>
    </w:p>
    <w:p w14:paraId="444F48BF" w14:textId="77777777" w:rsidR="00247C38" w:rsidRPr="00247C38" w:rsidRDefault="00247C38" w:rsidP="005D645B">
      <w:pPr>
        <w:spacing w:before="120" w:after="100" w:afterAutospacing="1"/>
        <w:rPr>
          <w:rFonts w:ascii="Arial" w:hAnsi="Arial" w:cs="Arial"/>
        </w:rPr>
      </w:pPr>
    </w:p>
    <w:p w14:paraId="30A6905E" w14:textId="77777777" w:rsidR="00247C38" w:rsidRPr="00247C38" w:rsidRDefault="00247C38" w:rsidP="005D645B">
      <w:pPr>
        <w:pStyle w:val="Textkrper2"/>
        <w:spacing w:before="120" w:after="100" w:afterAutospacing="1"/>
        <w:jc w:val="left"/>
        <w:rPr>
          <w:rFonts w:ascii="Arial" w:hAnsi="Arial" w:cs="Arial"/>
          <w:szCs w:val="24"/>
        </w:rPr>
      </w:pPr>
      <w:r w:rsidRPr="00247C38">
        <w:rPr>
          <w:rFonts w:ascii="Arial" w:hAnsi="Arial" w:cs="Arial"/>
          <w:szCs w:val="24"/>
        </w:rPr>
        <w:t xml:space="preserve">Die Frage nach dem Lebensstandard lässt sich </w:t>
      </w:r>
      <w:proofErr w:type="gramStart"/>
      <w:r w:rsidRPr="00247C38">
        <w:rPr>
          <w:rFonts w:ascii="Arial" w:hAnsi="Arial" w:cs="Arial"/>
          <w:szCs w:val="24"/>
        </w:rPr>
        <w:t>natürlich auch</w:t>
      </w:r>
      <w:proofErr w:type="gramEnd"/>
      <w:r w:rsidRPr="00247C38">
        <w:rPr>
          <w:rFonts w:ascii="Arial" w:hAnsi="Arial" w:cs="Arial"/>
          <w:szCs w:val="24"/>
        </w:rPr>
        <w:t xml:space="preserve"> mit dieser Statistik nicht wissenschaftlich beantworten; erstens sind schon die Zahlen vereinfacht, zweitens versteht man unter Essen (Genuss-, Gesundheitsaspekt) heute etwas ganz anderes als damals (Überleben) und drittens sind zahlreiche andere Parameter (Familiengrösse, Arbeitszeit, Feiertage usw.) ausgeklammert. Auch die Tatsache, dass der Brot- nicht nur vom Getreidepreis abhing, sondern auch von den Preisen der (oft verhassten) Müller, von Wasserstand der Flüsse fürs Transportieren und Mahlen des Getreides, wird hier vernachlässigt. Die Prozentzahlen sind auf ganze Zahlen gerundet. </w:t>
      </w:r>
    </w:p>
    <w:p w14:paraId="00FD3CD8" w14:textId="77777777" w:rsidR="00247C38" w:rsidRPr="00247C38" w:rsidRDefault="00247C38" w:rsidP="005D645B">
      <w:pPr>
        <w:pStyle w:val="Textkrper2"/>
        <w:spacing w:before="120" w:after="100" w:afterAutospacing="1"/>
        <w:jc w:val="left"/>
        <w:rPr>
          <w:rFonts w:ascii="Arial" w:hAnsi="Arial" w:cs="Arial"/>
          <w:szCs w:val="24"/>
        </w:rPr>
      </w:pPr>
      <w:r w:rsidRPr="00247C38">
        <w:rPr>
          <w:rFonts w:ascii="Arial" w:hAnsi="Arial" w:cs="Arial"/>
          <w:szCs w:val="24"/>
        </w:rPr>
        <w:t xml:space="preserve">Immerhin sind die Zahlen nach </w:t>
      </w:r>
      <w:proofErr w:type="spellStart"/>
      <w:r w:rsidRPr="00247C38">
        <w:rPr>
          <w:rFonts w:ascii="Arial" w:hAnsi="Arial" w:cs="Arial"/>
          <w:szCs w:val="24"/>
        </w:rPr>
        <w:t>Rudé</w:t>
      </w:r>
      <w:proofErr w:type="spellEnd"/>
      <w:r w:rsidRPr="00247C38">
        <w:rPr>
          <w:rFonts w:ascii="Arial" w:hAnsi="Arial" w:cs="Arial"/>
          <w:szCs w:val="24"/>
        </w:rPr>
        <w:t xml:space="preserve"> George: Die Massen in der Französischen Revolution. Wien 1961, wissenschaftlich anerkannt. </w:t>
      </w:r>
    </w:p>
    <w:p w14:paraId="0E13E404" w14:textId="16C97898" w:rsidR="00247C38" w:rsidRPr="00247C38" w:rsidRDefault="00247C38" w:rsidP="005D645B">
      <w:pPr>
        <w:spacing w:before="120" w:after="100" w:afterAutospacing="1"/>
        <w:rPr>
          <w:rFonts w:ascii="Arial" w:hAnsi="Arial" w:cs="Arial"/>
        </w:rPr>
      </w:pPr>
    </w:p>
    <w:p w14:paraId="2C1F341D" w14:textId="77777777" w:rsidR="00247C38" w:rsidRPr="00247C38" w:rsidRDefault="00247C38" w:rsidP="005D645B">
      <w:pPr>
        <w:pStyle w:val="berschrift4"/>
        <w:spacing w:before="120" w:after="100" w:afterAutospacing="1"/>
        <w:rPr>
          <w:rFonts w:ascii="Arial" w:hAnsi="Arial" w:cs="Arial"/>
          <w:bCs/>
          <w:szCs w:val="24"/>
          <w:lang w:val="de-CH"/>
        </w:rPr>
      </w:pPr>
      <w:r w:rsidRPr="00247C38">
        <w:rPr>
          <w:rFonts w:ascii="Arial" w:hAnsi="Arial" w:cs="Arial"/>
          <w:bCs/>
          <w:szCs w:val="24"/>
          <w:lang w:val="de-CH"/>
        </w:rPr>
        <w:t>Lösungsansätze zur letzten Frage nach dem Leben einer Familie unter der Brotteuerung</w:t>
      </w:r>
    </w:p>
    <w:p w14:paraId="754A3DE5" w14:textId="77777777" w:rsidR="00247C38" w:rsidRPr="00247C38" w:rsidRDefault="00247C38" w:rsidP="005D645B">
      <w:pPr>
        <w:pStyle w:val="Kopfzeile"/>
        <w:tabs>
          <w:tab w:val="clear" w:pos="4536"/>
          <w:tab w:val="clear" w:pos="9072"/>
        </w:tabs>
        <w:spacing w:before="120" w:after="100" w:afterAutospacing="1"/>
        <w:rPr>
          <w:rFonts w:ascii="Arial" w:hAnsi="Arial" w:cs="Arial"/>
        </w:rPr>
      </w:pPr>
      <w:r w:rsidRPr="00247C38">
        <w:rPr>
          <w:rFonts w:ascii="Arial" w:hAnsi="Arial" w:cs="Arial"/>
        </w:rPr>
        <w:t xml:space="preserve">Nach der schlechten Ernte 1788 begann der Brotpreis zu stiegen. Vermutlich hat die Familie mal bei den Kleidern gespart, nur noch weniger Öl und Gemüse gekauft. Direkte Abgaben wie Steuern und Zölle hat sie zu umgehen versucht. Später ist sie wohl die Miete schuldig geblieben. Eventuell wurde sie aus der Wohnung geworfen. Den kalten Winter musste sie jedenfalls in den alten Kleidern und ohne Heizung überstehen. Seit Monaten hat sie nichts anderes mehr als Brot gegessen. </w:t>
      </w:r>
    </w:p>
    <w:p w14:paraId="4336A38E" w14:textId="44911E13" w:rsidR="00646296" w:rsidRDefault="00646296" w:rsidP="005D645B">
      <w:pPr>
        <w:pStyle w:val="Kopfzeile"/>
        <w:tabs>
          <w:tab w:val="clear" w:pos="4536"/>
          <w:tab w:val="clear" w:pos="9072"/>
        </w:tabs>
        <w:spacing w:before="120" w:after="100" w:afterAutospacing="1"/>
        <w:rPr>
          <w:rFonts w:ascii="Arial" w:hAnsi="Arial" w:cs="Arial"/>
        </w:rPr>
      </w:pPr>
    </w:p>
    <w:p w14:paraId="42948907" w14:textId="6C4E3B94" w:rsidR="00646296" w:rsidRDefault="00646296" w:rsidP="005D645B">
      <w:pPr>
        <w:pStyle w:val="Kopfzeile"/>
        <w:tabs>
          <w:tab w:val="clear" w:pos="4536"/>
          <w:tab w:val="clear" w:pos="9072"/>
        </w:tabs>
        <w:spacing w:before="120" w:after="100" w:afterAutospacing="1"/>
        <w:rPr>
          <w:rFonts w:ascii="Arial" w:hAnsi="Arial" w:cs="Arial"/>
        </w:rPr>
      </w:pPr>
    </w:p>
    <w:p w14:paraId="3C358269" w14:textId="200B8E76" w:rsidR="00247C38" w:rsidRPr="00247C38" w:rsidRDefault="00247C38" w:rsidP="005D645B">
      <w:pPr>
        <w:pStyle w:val="Kopfzeile"/>
        <w:tabs>
          <w:tab w:val="clear" w:pos="4536"/>
          <w:tab w:val="clear" w:pos="9072"/>
        </w:tabs>
        <w:spacing w:before="120" w:after="100" w:afterAutospacing="1"/>
        <w:rPr>
          <w:rFonts w:ascii="Arial" w:hAnsi="Arial" w:cs="Arial"/>
        </w:rPr>
      </w:pPr>
    </w:p>
    <w:p w14:paraId="78FD3937" w14:textId="77777777" w:rsidR="00247C38" w:rsidRPr="00247C38" w:rsidRDefault="00247C38" w:rsidP="005D645B">
      <w:pPr>
        <w:pStyle w:val="Kopfzeile"/>
        <w:tabs>
          <w:tab w:val="clear" w:pos="4536"/>
          <w:tab w:val="clear" w:pos="9072"/>
        </w:tabs>
        <w:spacing w:before="120" w:after="100" w:afterAutospacing="1"/>
        <w:rPr>
          <w:rFonts w:ascii="Arial" w:hAnsi="Arial" w:cs="Arial"/>
        </w:rPr>
      </w:pPr>
    </w:p>
    <w:p w14:paraId="58FFE59D" w14:textId="4EF92D80" w:rsidR="00D97826" w:rsidRDefault="00247C38" w:rsidP="005D645B">
      <w:pPr>
        <w:spacing w:before="120" w:after="100" w:afterAutospacing="1"/>
        <w:rPr>
          <w:rFonts w:ascii="Arial" w:hAnsi="Arial" w:cs="Arial"/>
          <w:b/>
          <w:bCs/>
        </w:rPr>
      </w:pPr>
      <w:r w:rsidRPr="00247C38">
        <w:rPr>
          <w:rFonts w:ascii="Arial" w:hAnsi="Arial" w:cs="Arial"/>
        </w:rPr>
        <w:br w:type="page"/>
      </w:r>
      <w:r w:rsidRPr="003D5F46">
        <w:rPr>
          <w:rFonts w:ascii="Arial" w:hAnsi="Arial" w:cs="Arial"/>
          <w:b/>
          <w:bCs/>
        </w:rPr>
        <w:lastRenderedPageBreak/>
        <w:t>Warum brach die Französische Revolution aus?</w:t>
      </w:r>
      <w:r w:rsidR="00DC2DE4">
        <w:rPr>
          <w:rFonts w:ascii="Arial" w:hAnsi="Arial" w:cs="Arial"/>
          <w:b/>
          <w:bCs/>
        </w:rPr>
        <w:t xml:space="preserve"> </w:t>
      </w:r>
    </w:p>
    <w:p w14:paraId="0F6FB958" w14:textId="2C627A70" w:rsidR="00247C38" w:rsidRPr="00247C38" w:rsidRDefault="00E25B0F" w:rsidP="005D645B">
      <w:pPr>
        <w:spacing w:before="120" w:after="100" w:afterAutospacing="1"/>
        <w:rPr>
          <w:rFonts w:ascii="Arial" w:hAnsi="Arial" w:cs="Arial"/>
          <w:b/>
          <w:bCs/>
        </w:rPr>
      </w:pPr>
      <w:r>
        <w:rPr>
          <w:b/>
          <w:bCs/>
          <w:noProof/>
          <w:sz w:val="20"/>
        </w:rPr>
        <w:object w:dxaOrig="1440" w:dyaOrig="1440" w14:anchorId="08B44268">
          <v:shape id="_x0000_s2050" type="#_x0000_t75" alt="" style="position:absolute;margin-left:0;margin-top:17.1pt;width:427.2pt;height:334.6pt;z-index:251664384;mso-wrap-edited:f;mso-width-percent:0;mso-height-percent:0;mso-width-percent:0;mso-height-percent:0">
            <v:imagedata r:id="rId23" o:title=""/>
            <w10:wrap type="topAndBottom"/>
          </v:shape>
          <o:OLEObject Type="Embed" ProgID="Designer.Drawing.7" ShapeID="_x0000_s2050" DrawAspect="Content" ObjectID="_1694926906" r:id="rId24"/>
        </w:object>
      </w:r>
    </w:p>
    <w:p w14:paraId="4C2615AC" w14:textId="16BCDDE6" w:rsidR="00247C38" w:rsidRPr="00247C38" w:rsidRDefault="00D97826" w:rsidP="005D645B">
      <w:pPr>
        <w:spacing w:before="120" w:after="100" w:afterAutospacing="1"/>
        <w:rPr>
          <w:rFonts w:ascii="Arial" w:hAnsi="Arial" w:cs="Arial"/>
          <w:b/>
          <w:bCs/>
        </w:rPr>
      </w:pPr>
      <w:r w:rsidRPr="00247C38">
        <w:rPr>
          <w:rFonts w:ascii="Arial" w:hAnsi="Arial" w:cs="Arial"/>
          <w:noProof/>
        </w:rPr>
        <mc:AlternateContent>
          <mc:Choice Requires="wps">
            <w:drawing>
              <wp:anchor distT="0" distB="0" distL="114300" distR="114300" simplePos="0" relativeHeight="251666432" behindDoc="0" locked="0" layoutInCell="1" allowOverlap="1" wp14:anchorId="4F60ED8E" wp14:editId="5DAAB74C">
                <wp:simplePos x="0" y="0"/>
                <wp:positionH relativeFrom="column">
                  <wp:posOffset>-44450</wp:posOffset>
                </wp:positionH>
                <wp:positionV relativeFrom="paragraph">
                  <wp:posOffset>4442526</wp:posOffset>
                </wp:positionV>
                <wp:extent cx="3563620" cy="3467100"/>
                <wp:effectExtent l="0" t="0" r="5080" b="0"/>
                <wp:wrapSquare wrapText="bothSides"/>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3620" cy="3467100"/>
                        </a:xfrm>
                        <a:prstGeom prst="rect">
                          <a:avLst/>
                        </a:prstGeom>
                        <a:solidFill>
                          <a:srgbClr val="FFFFFF"/>
                        </a:solidFill>
                        <a:ln w="9525">
                          <a:solidFill>
                            <a:srgbClr val="000000"/>
                          </a:solidFill>
                          <a:miter lim="800000"/>
                          <a:headEnd/>
                          <a:tailEnd/>
                        </a:ln>
                      </wps:spPr>
                      <wps:txbx>
                        <w:txbxContent>
                          <w:p w14:paraId="4AC0816E" w14:textId="77777777" w:rsidR="00247C38" w:rsidRDefault="00247C38" w:rsidP="00247C38">
                            <w:pPr>
                              <w:rPr>
                                <w:b/>
                                <w:bCs/>
                              </w:rPr>
                            </w:pPr>
                            <w:r>
                              <w:rPr>
                                <w:b/>
                                <w:bCs/>
                                <w:sz w:val="28"/>
                              </w:rPr>
                              <w:t>Brotpreis in Sous (2 Kilogramm Brot)</w:t>
                            </w:r>
                          </w:p>
                          <w:p w14:paraId="563246CE" w14:textId="45CE9D61" w:rsidR="00247C38" w:rsidRDefault="00E25B0F" w:rsidP="00247C38">
                            <w:r>
                              <w:rPr>
                                <w:noProof/>
                              </w:rPr>
                              <w:object w:dxaOrig="5304" w:dyaOrig="4933" w14:anchorId="22786CD4">
                                <v:shape id="_x0000_i1026" type="#_x0000_t75" alt="" style="width:265.3pt;height:246.6pt;mso-width-percent:0;mso-height-percent:0;mso-width-percent:0;mso-height-percent:0">
                                  <v:imagedata r:id="rId20" o:title=""/>
                                </v:shape>
                                <o:OLEObject Type="Embed" ProgID="Designer.Drawing.7" ShapeID="_x0000_i1026" DrawAspect="Content" ObjectID="_1694926905" r:id="rId2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0ED8E" id="Text Box 9" o:spid="_x0000_s1032" type="#_x0000_t202" style="position:absolute;margin-left:-3.5pt;margin-top:349.8pt;width:280.6pt;height:2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QNGHgIAAEEEAAAOAAAAZHJzL2Uyb0RvYy54bWysU8mO2zAMvRfoPwi6N3b2iRFn0M40RYHp&#13;&#10;Asz0A2hZjoVqq6TETr9+KDlJ0+1SVAdBEqlH8j1yfdsrSQ7ceWF0ScejnBKumamF3pX0y9P21Q0l&#13;&#10;PoCuQRrNS3rknt5uXr5Yd7bgE9MaWXNHEET7orMlbUOwRZZ51nIFfmQs12hsjFMQ8Op2We2gQ3Ql&#13;&#10;s0meL7LOuNo6w7j3+Ho/GOkm4TcNZ+FT03geiCwp5hbS7tJexT3brKHYObCtYKc04B+yUCA0Br1A&#13;&#10;3UMAsnfiNyglmDPeNGHEjMpM0wjGUw1YzTj/pZrHFixPtSA53l5o8v8Pln08fHZE1CVdUqJBoURP&#13;&#10;vA/kjenJKrLTWV+g06NFt9DjM6qcKvX2wbCvHl2yK5/hg4/eVffB1IgH+2DSj75xKnKEVROEQTmO&#13;&#10;FwliTIaP0/liupigiaFtOlssx3kSKYPi/N06H95xo0g8lNShxgkeDg8+xHSgOLvEaN5IUW+FlOni&#13;&#10;dtWddOQA2A/btGKR+OUnN6lJV9LVfDIfSv0rRJ7WnyCUCNjYUqiS3lycoGg51G91jTGhCCDkcMb4&#13;&#10;Up+IjNwNLIa+6pM0i7MQlamPyKwzQx/j3OGhNe47JR32cEn9tz04Tol8r7FJVuPZLDZ9uszmy8ir&#13;&#10;u7ZU1xbQDKFKGigZjndhGJS9dWLXYqRBeG1eo6KNSFxH6YesTuljnyY+TzMVB+H6nrx+TP7mGQAA&#13;&#10;//8DAFBLAwQUAAYACAAAACEAuUWcVuYAAAAQAQAADwAAAGRycy9kb3ducmV2LnhtbEyP0UrDQBBF&#13;&#10;3wX/YRnBt3Zj2sQ2zaaoRZAiFJt+wDY7TaLZ2ZDdtvHvHZ/0ZWCYe+/ck69H24kLDr51pOBhGoFA&#13;&#10;qpxpqVZwKF8nCxA+aDK6c4QKvtHDuri9yXVm3JU+8LIPteAQ8plW0ITQZ1L6qkGr/dT1SHw7ucHq&#13;&#10;wOtQSzPoK4fbTsZRlEqrW+IPje7xpcHqa3+2Cjafs92B2sbYfva2Lcv3MdnJZ6Xu78bNisfTCkTA&#13;&#10;Mfw54JeB+0PBxY7uTMaLTsHkkXmCgnS5TEGwIEnmMYgjK+N5koIscvkfpPgBAAD//wMAUEsBAi0A&#13;&#10;FAAGAAgAAAAhALaDOJL+AAAA4QEAABMAAAAAAAAAAAAAAAAAAAAAAFtDb250ZW50X1R5cGVzXS54&#13;&#10;bWxQSwECLQAUAAYACAAAACEAOP0h/9YAAACUAQAACwAAAAAAAAAAAAAAAAAvAQAAX3JlbHMvLnJl&#13;&#10;bHNQSwECLQAUAAYACAAAACEAIQUDRh4CAABBBAAADgAAAAAAAAAAAAAAAAAuAgAAZHJzL2Uyb0Rv&#13;&#10;Yy54bWxQSwECLQAUAAYACAAAACEAuUWcVuYAAAAQAQAADwAAAAAAAAAAAAAAAAB4BAAAZHJzL2Rv&#13;&#10;d25yZXYueG1sUEsFBgAAAAAEAAQA8wAAAIsFAAAAAA==&#13;&#10;">
                <v:path arrowok="t"/>
                <v:textbox>
                  <w:txbxContent>
                    <w:p w14:paraId="4AC0816E" w14:textId="77777777" w:rsidR="00247C38" w:rsidRDefault="00247C38" w:rsidP="00247C38">
                      <w:pPr>
                        <w:rPr>
                          <w:b/>
                          <w:bCs/>
                        </w:rPr>
                      </w:pPr>
                      <w:r>
                        <w:rPr>
                          <w:b/>
                          <w:bCs/>
                          <w:sz w:val="28"/>
                        </w:rPr>
                        <w:t>Brotpreis in Sous (2 Kilogramm Brot)</w:t>
                      </w:r>
                    </w:p>
                    <w:p w14:paraId="563246CE" w14:textId="45CE9D61" w:rsidR="00247C38" w:rsidRDefault="00E25B0F" w:rsidP="00247C38">
                      <w:r>
                        <w:rPr>
                          <w:noProof/>
                        </w:rPr>
                        <w:object w:dxaOrig="5304" w:dyaOrig="4933" w14:anchorId="22786CD4">
                          <v:shape id="_x0000_i1026" type="#_x0000_t75" alt="" style="width:265.3pt;height:246.6pt;mso-width-percent:0;mso-height-percent:0;mso-width-percent:0;mso-height-percent:0">
                            <v:imagedata r:id="rId20" o:title=""/>
                          </v:shape>
                          <o:OLEObject Type="Embed" ProgID="Designer.Drawing.7" ShapeID="_x0000_i1026" DrawAspect="Content" ObjectID="_1694926905" r:id="rId26"/>
                        </w:object>
                      </w:r>
                    </w:p>
                  </w:txbxContent>
                </v:textbox>
                <w10:wrap type="square"/>
              </v:shape>
            </w:pict>
          </mc:Fallback>
        </mc:AlternateContent>
      </w:r>
    </w:p>
    <w:p w14:paraId="6C1A43DE" w14:textId="42DC412B" w:rsidR="00247C38" w:rsidRPr="00247C38" w:rsidRDefault="00247C38" w:rsidP="005D645B">
      <w:pPr>
        <w:spacing w:before="120" w:after="100" w:afterAutospacing="1"/>
        <w:rPr>
          <w:rFonts w:ascii="Arial" w:hAnsi="Arial" w:cs="Arial"/>
        </w:rPr>
      </w:pPr>
    </w:p>
    <w:p w14:paraId="6F52915F" w14:textId="77777777" w:rsidR="00784622" w:rsidRDefault="00784622" w:rsidP="005D645B">
      <w:pPr>
        <w:spacing w:before="120" w:after="100" w:afterAutospacing="1"/>
        <w:rPr>
          <w:rFonts w:ascii="Arial" w:hAnsi="Arial" w:cs="Arial"/>
        </w:rPr>
      </w:pPr>
    </w:p>
    <w:p w14:paraId="0AB64494" w14:textId="77777777" w:rsidR="00784622" w:rsidRDefault="00784622" w:rsidP="005D645B">
      <w:pPr>
        <w:spacing w:before="120" w:after="100" w:afterAutospacing="1"/>
        <w:rPr>
          <w:rFonts w:ascii="Arial" w:hAnsi="Arial" w:cs="Arial"/>
        </w:rPr>
      </w:pPr>
    </w:p>
    <w:p w14:paraId="5A7151F1" w14:textId="77777777" w:rsidR="00784622" w:rsidRDefault="00784622" w:rsidP="005D645B">
      <w:pPr>
        <w:spacing w:before="120" w:after="100" w:afterAutospacing="1"/>
        <w:rPr>
          <w:rFonts w:ascii="Arial" w:hAnsi="Arial" w:cs="Arial"/>
        </w:rPr>
      </w:pPr>
    </w:p>
    <w:p w14:paraId="5F06D773" w14:textId="77777777" w:rsidR="00784622" w:rsidRDefault="00784622" w:rsidP="005D645B">
      <w:pPr>
        <w:spacing w:before="120" w:after="100" w:afterAutospacing="1"/>
        <w:rPr>
          <w:rFonts w:ascii="Arial" w:hAnsi="Arial" w:cs="Arial"/>
        </w:rPr>
      </w:pPr>
    </w:p>
    <w:p w14:paraId="02016444" w14:textId="77777777" w:rsidR="00784622" w:rsidRDefault="00784622" w:rsidP="005D645B">
      <w:pPr>
        <w:spacing w:before="120" w:after="100" w:afterAutospacing="1"/>
        <w:rPr>
          <w:rFonts w:ascii="Arial" w:hAnsi="Arial" w:cs="Arial"/>
        </w:rPr>
      </w:pPr>
    </w:p>
    <w:p w14:paraId="10A351CF" w14:textId="77777777" w:rsidR="00784622" w:rsidRDefault="00784622" w:rsidP="005D645B">
      <w:pPr>
        <w:spacing w:before="120" w:after="100" w:afterAutospacing="1"/>
        <w:rPr>
          <w:rFonts w:ascii="Arial" w:hAnsi="Arial" w:cs="Arial"/>
        </w:rPr>
      </w:pPr>
    </w:p>
    <w:p w14:paraId="087F9DA3" w14:textId="77777777" w:rsidR="00784622" w:rsidRDefault="00784622" w:rsidP="005D645B">
      <w:pPr>
        <w:spacing w:before="120" w:after="100" w:afterAutospacing="1"/>
        <w:rPr>
          <w:rFonts w:ascii="Arial" w:hAnsi="Arial" w:cs="Arial"/>
        </w:rPr>
      </w:pPr>
    </w:p>
    <w:p w14:paraId="7FF2634E" w14:textId="77777777" w:rsidR="00784622" w:rsidRDefault="00784622" w:rsidP="005D645B">
      <w:pPr>
        <w:spacing w:before="120" w:after="100" w:afterAutospacing="1"/>
        <w:rPr>
          <w:rFonts w:ascii="Arial" w:hAnsi="Arial" w:cs="Arial"/>
        </w:rPr>
      </w:pPr>
    </w:p>
    <w:p w14:paraId="6412FA1F" w14:textId="77777777" w:rsidR="00784622" w:rsidRDefault="00784622" w:rsidP="005D645B">
      <w:pPr>
        <w:spacing w:before="120" w:after="100" w:afterAutospacing="1"/>
        <w:rPr>
          <w:rFonts w:ascii="Arial" w:hAnsi="Arial" w:cs="Arial"/>
        </w:rPr>
      </w:pPr>
    </w:p>
    <w:p w14:paraId="257EBB74" w14:textId="77777777" w:rsidR="00784622" w:rsidRDefault="00784622" w:rsidP="005D645B">
      <w:pPr>
        <w:spacing w:before="120" w:after="100" w:afterAutospacing="1"/>
        <w:rPr>
          <w:rFonts w:ascii="Arial" w:hAnsi="Arial" w:cs="Arial"/>
        </w:rPr>
      </w:pPr>
    </w:p>
    <w:p w14:paraId="46AA9A6D" w14:textId="69DEBAA8" w:rsidR="00247C38" w:rsidRDefault="00247C38" w:rsidP="005D645B">
      <w:pPr>
        <w:spacing w:before="120" w:after="100" w:afterAutospacing="1"/>
        <w:rPr>
          <w:rFonts w:ascii="Arial" w:hAnsi="Arial" w:cs="Arial"/>
        </w:rPr>
      </w:pPr>
      <w:r w:rsidRPr="00247C38">
        <w:rPr>
          <w:rFonts w:ascii="Arial" w:hAnsi="Arial" w:cs="Arial"/>
        </w:rPr>
        <w:t xml:space="preserve">Schildere das Leben einer Familie zwischen Oktober 1788 und Juli 1789: </w:t>
      </w:r>
    </w:p>
    <w:p w14:paraId="30B07FF3" w14:textId="280DAF50" w:rsidR="00951F0B" w:rsidRPr="00247C38" w:rsidRDefault="00951F0B" w:rsidP="005D645B">
      <w:pPr>
        <w:spacing w:before="120" w:after="100" w:afterAutospacing="1"/>
        <w:rPr>
          <w:rFonts w:ascii="Arial" w:hAnsi="Arial" w:cs="Arial"/>
        </w:rPr>
      </w:pPr>
      <w:r>
        <w:rPr>
          <w:rFonts w:ascii="Arial" w:hAnsi="Arial" w:cs="Arial"/>
        </w:rPr>
        <w:t>………</w:t>
      </w:r>
    </w:p>
    <w:sectPr w:rsidR="00951F0B" w:rsidRPr="00247C38" w:rsidSect="005D645B">
      <w:headerReference w:type="default" r:id="rId27"/>
      <w:footerReference w:type="even" r:id="rId28"/>
      <w:footerReference w:type="default" r:id="rId2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437E4" w14:textId="77777777" w:rsidR="00E25B0F" w:rsidRDefault="00E25B0F" w:rsidP="007E39E7">
      <w:r>
        <w:separator/>
      </w:r>
    </w:p>
  </w:endnote>
  <w:endnote w:type="continuationSeparator" w:id="0">
    <w:p w14:paraId="1630BDAA" w14:textId="77777777" w:rsidR="00E25B0F" w:rsidRDefault="00E25B0F"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4873" w14:textId="77777777" w:rsidR="00E25B0F" w:rsidRDefault="00E25B0F" w:rsidP="007E39E7">
      <w:r>
        <w:separator/>
      </w:r>
    </w:p>
  </w:footnote>
  <w:footnote w:type="continuationSeparator" w:id="0">
    <w:p w14:paraId="78980011" w14:textId="77777777" w:rsidR="00E25B0F" w:rsidRDefault="00E25B0F"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740B970C"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F5F0F">
                            <w:rPr>
                              <w:rFonts w:ascii="Arial" w:hAnsi="Arial" w:cs="Arial"/>
                              <w:color w:val="000000"/>
                              <w:kern w:val="36"/>
                              <w:sz w:val="16"/>
                              <w:szCs w:val="16"/>
                            </w:rPr>
                            <w:t>Französische Revolution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4"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740B970C"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F5F0F">
                      <w:rPr>
                        <w:rFonts w:ascii="Arial" w:hAnsi="Arial" w:cs="Arial"/>
                        <w:color w:val="000000"/>
                        <w:kern w:val="36"/>
                        <w:sz w:val="16"/>
                        <w:szCs w:val="16"/>
                      </w:rPr>
                      <w:t>Französische Revolution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2E6AAE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B87DAA"/>
    <w:multiLevelType w:val="hybridMultilevel"/>
    <w:tmpl w:val="3F088272"/>
    <w:lvl w:ilvl="0" w:tplc="D3AAC980">
      <w:start w:val="1"/>
      <w:numFmt w:val="decimal"/>
      <w:pStyle w:val="Formatvorlage1"/>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06598"/>
    <w:rsid w:val="000109FD"/>
    <w:rsid w:val="0001540C"/>
    <w:rsid w:val="000226B6"/>
    <w:rsid w:val="0003125F"/>
    <w:rsid w:val="00050121"/>
    <w:rsid w:val="00064F71"/>
    <w:rsid w:val="000659E1"/>
    <w:rsid w:val="00071D27"/>
    <w:rsid w:val="00074F70"/>
    <w:rsid w:val="00083127"/>
    <w:rsid w:val="0008643D"/>
    <w:rsid w:val="000A03F7"/>
    <w:rsid w:val="000A1642"/>
    <w:rsid w:val="000D5662"/>
    <w:rsid w:val="000D5BEB"/>
    <w:rsid w:val="000F6FD6"/>
    <w:rsid w:val="0010172F"/>
    <w:rsid w:val="00120256"/>
    <w:rsid w:val="00151A29"/>
    <w:rsid w:val="001521BA"/>
    <w:rsid w:val="00173B2A"/>
    <w:rsid w:val="001843EA"/>
    <w:rsid w:val="0018593D"/>
    <w:rsid w:val="0019603D"/>
    <w:rsid w:val="001B57F6"/>
    <w:rsid w:val="002158F3"/>
    <w:rsid w:val="0023696B"/>
    <w:rsid w:val="00237F7D"/>
    <w:rsid w:val="00244659"/>
    <w:rsid w:val="00245D78"/>
    <w:rsid w:val="00247C38"/>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23669"/>
    <w:rsid w:val="00323B78"/>
    <w:rsid w:val="0035390B"/>
    <w:rsid w:val="0038308A"/>
    <w:rsid w:val="003931EA"/>
    <w:rsid w:val="003A1E24"/>
    <w:rsid w:val="003A392D"/>
    <w:rsid w:val="003A7D3B"/>
    <w:rsid w:val="003B34EC"/>
    <w:rsid w:val="003D5F46"/>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D77BA"/>
    <w:rsid w:val="004E661F"/>
    <w:rsid w:val="004E6937"/>
    <w:rsid w:val="004F09B9"/>
    <w:rsid w:val="00523408"/>
    <w:rsid w:val="00524155"/>
    <w:rsid w:val="0053342C"/>
    <w:rsid w:val="00540F6F"/>
    <w:rsid w:val="005419CB"/>
    <w:rsid w:val="00546EB8"/>
    <w:rsid w:val="00553CED"/>
    <w:rsid w:val="00560A66"/>
    <w:rsid w:val="00577BB7"/>
    <w:rsid w:val="005A0C87"/>
    <w:rsid w:val="005A12E3"/>
    <w:rsid w:val="005A192D"/>
    <w:rsid w:val="005A3B7D"/>
    <w:rsid w:val="005A73E1"/>
    <w:rsid w:val="005B7E20"/>
    <w:rsid w:val="005D33B1"/>
    <w:rsid w:val="005D645B"/>
    <w:rsid w:val="00603093"/>
    <w:rsid w:val="00605CC2"/>
    <w:rsid w:val="0062125E"/>
    <w:rsid w:val="006378CE"/>
    <w:rsid w:val="006431F1"/>
    <w:rsid w:val="00646296"/>
    <w:rsid w:val="00646771"/>
    <w:rsid w:val="00655289"/>
    <w:rsid w:val="00663939"/>
    <w:rsid w:val="00676B4B"/>
    <w:rsid w:val="00693727"/>
    <w:rsid w:val="006B0B45"/>
    <w:rsid w:val="006B342D"/>
    <w:rsid w:val="006D17B8"/>
    <w:rsid w:val="006D5B1E"/>
    <w:rsid w:val="006E0D20"/>
    <w:rsid w:val="00715064"/>
    <w:rsid w:val="00717713"/>
    <w:rsid w:val="00724E02"/>
    <w:rsid w:val="00733A42"/>
    <w:rsid w:val="00740576"/>
    <w:rsid w:val="0074335F"/>
    <w:rsid w:val="00747FAA"/>
    <w:rsid w:val="00767C95"/>
    <w:rsid w:val="00784622"/>
    <w:rsid w:val="0079123F"/>
    <w:rsid w:val="007958C4"/>
    <w:rsid w:val="007A4887"/>
    <w:rsid w:val="007B6770"/>
    <w:rsid w:val="007C2D0B"/>
    <w:rsid w:val="007D576E"/>
    <w:rsid w:val="007E39E7"/>
    <w:rsid w:val="007E3C9B"/>
    <w:rsid w:val="007F5F0F"/>
    <w:rsid w:val="007F770E"/>
    <w:rsid w:val="008148DB"/>
    <w:rsid w:val="00816ED1"/>
    <w:rsid w:val="00823E33"/>
    <w:rsid w:val="0083582D"/>
    <w:rsid w:val="008448C9"/>
    <w:rsid w:val="00862787"/>
    <w:rsid w:val="00881052"/>
    <w:rsid w:val="00885915"/>
    <w:rsid w:val="00891CDC"/>
    <w:rsid w:val="00897B40"/>
    <w:rsid w:val="008A16E2"/>
    <w:rsid w:val="008A1FE7"/>
    <w:rsid w:val="008A5FB5"/>
    <w:rsid w:val="008B7E82"/>
    <w:rsid w:val="008C1EDD"/>
    <w:rsid w:val="008E75A4"/>
    <w:rsid w:val="00925BE2"/>
    <w:rsid w:val="00927FF7"/>
    <w:rsid w:val="0094177B"/>
    <w:rsid w:val="00951F0B"/>
    <w:rsid w:val="0095322C"/>
    <w:rsid w:val="009732FC"/>
    <w:rsid w:val="00997F5B"/>
    <w:rsid w:val="009C02C8"/>
    <w:rsid w:val="009E7C12"/>
    <w:rsid w:val="009F035F"/>
    <w:rsid w:val="009F22DB"/>
    <w:rsid w:val="00A03442"/>
    <w:rsid w:val="00A10876"/>
    <w:rsid w:val="00A126A1"/>
    <w:rsid w:val="00A14888"/>
    <w:rsid w:val="00A3545B"/>
    <w:rsid w:val="00A437CB"/>
    <w:rsid w:val="00A44C26"/>
    <w:rsid w:val="00A47062"/>
    <w:rsid w:val="00A51169"/>
    <w:rsid w:val="00A643F8"/>
    <w:rsid w:val="00A64FF4"/>
    <w:rsid w:val="00A758B4"/>
    <w:rsid w:val="00A87D07"/>
    <w:rsid w:val="00A946B8"/>
    <w:rsid w:val="00AA6387"/>
    <w:rsid w:val="00AB39BA"/>
    <w:rsid w:val="00AC2C70"/>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C79A5"/>
    <w:rsid w:val="00CE1E6D"/>
    <w:rsid w:val="00D02442"/>
    <w:rsid w:val="00D02EE8"/>
    <w:rsid w:val="00D070DD"/>
    <w:rsid w:val="00D10D61"/>
    <w:rsid w:val="00D228E9"/>
    <w:rsid w:val="00D311BC"/>
    <w:rsid w:val="00D33DE9"/>
    <w:rsid w:val="00D37359"/>
    <w:rsid w:val="00D4252A"/>
    <w:rsid w:val="00D501C2"/>
    <w:rsid w:val="00D51FAA"/>
    <w:rsid w:val="00D723F0"/>
    <w:rsid w:val="00D90FD8"/>
    <w:rsid w:val="00D94ACA"/>
    <w:rsid w:val="00D97826"/>
    <w:rsid w:val="00DB0853"/>
    <w:rsid w:val="00DB1728"/>
    <w:rsid w:val="00DB72B3"/>
    <w:rsid w:val="00DC2DE4"/>
    <w:rsid w:val="00DD56A3"/>
    <w:rsid w:val="00DE24E2"/>
    <w:rsid w:val="00DE3E7D"/>
    <w:rsid w:val="00DF7437"/>
    <w:rsid w:val="00E003B0"/>
    <w:rsid w:val="00E068BC"/>
    <w:rsid w:val="00E1354C"/>
    <w:rsid w:val="00E159A7"/>
    <w:rsid w:val="00E229A2"/>
    <w:rsid w:val="00E25B0F"/>
    <w:rsid w:val="00E34137"/>
    <w:rsid w:val="00E43C59"/>
    <w:rsid w:val="00E5527D"/>
    <w:rsid w:val="00E83980"/>
    <w:rsid w:val="00EA05C9"/>
    <w:rsid w:val="00EA69C0"/>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E5F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rschrift4">
    <w:name w:val="Überschrift_4"/>
    <w:basedOn w:val="Standard"/>
    <w:autoRedefine/>
    <w:rsid w:val="00247C38"/>
    <w:rPr>
      <w:rFonts w:eastAsia="Times"/>
      <w:b/>
      <w:szCs w:val="20"/>
      <w:lang w:val="de-DE"/>
    </w:rPr>
  </w:style>
  <w:style w:type="paragraph" w:customStyle="1" w:styleId="Formatvorlage1">
    <w:name w:val="Formatvorlage1"/>
    <w:basedOn w:val="Textkrper"/>
    <w:rsid w:val="00247C38"/>
    <w:pPr>
      <w:numPr>
        <w:numId w:val="4"/>
      </w:numPr>
      <w:tabs>
        <w:tab w:val="clear" w:pos="1065"/>
        <w:tab w:val="num" w:pos="360"/>
      </w:tabs>
      <w:spacing w:before="60" w:after="60"/>
      <w:ind w:left="0" w:firstLine="0"/>
    </w:pPr>
    <w:rPr>
      <w:rFonts w:eastAsia="Times"/>
      <w:lang w:val="de-DE"/>
    </w:rPr>
  </w:style>
  <w:style w:type="paragraph" w:styleId="Textkrper2">
    <w:name w:val="Body Text 2"/>
    <w:basedOn w:val="Standard"/>
    <w:link w:val="Textkrper2Zchn"/>
    <w:semiHidden/>
    <w:rsid w:val="00247C38"/>
    <w:pPr>
      <w:jc w:val="both"/>
    </w:pPr>
    <w:rPr>
      <w:rFonts w:eastAsia="Times"/>
      <w:szCs w:val="20"/>
    </w:rPr>
  </w:style>
  <w:style w:type="character" w:customStyle="1" w:styleId="Textkrper2Zchn">
    <w:name w:val="Textkörper 2 Zchn"/>
    <w:basedOn w:val="Absatz-Standardschriftart"/>
    <w:link w:val="Textkrper2"/>
    <w:semiHidden/>
    <w:rsid w:val="00247C38"/>
    <w:rPr>
      <w:rFonts w:ascii="Times New Roman" w:eastAsia="Times" w:hAnsi="Times New Roman" w:cs="Times New Roman"/>
      <w:szCs w:val="20"/>
      <w:lang w:eastAsia="de-DE"/>
    </w:rPr>
  </w:style>
  <w:style w:type="paragraph" w:styleId="Aufzhlungszeichen">
    <w:name w:val="List Bullet"/>
    <w:basedOn w:val="Standard"/>
    <w:autoRedefine/>
    <w:semiHidden/>
    <w:rsid w:val="00247C38"/>
    <w:pPr>
      <w:numPr>
        <w:numId w:val="5"/>
      </w:numPr>
    </w:pPr>
    <w:rPr>
      <w:rFonts w:eastAsia="Times"/>
      <w:szCs w:val="20"/>
      <w:lang w:val="de-DE"/>
    </w:rPr>
  </w:style>
  <w:style w:type="paragraph" w:customStyle="1" w:styleId="behindh3">
    <w:name w:val="behind_h3"/>
    <w:basedOn w:val="Standard"/>
    <w:rsid w:val="00247C38"/>
    <w:pPr>
      <w:spacing w:before="100" w:beforeAutospacing="1" w:after="100" w:afterAutospacing="1"/>
    </w:pPr>
    <w:rPr>
      <w:rFonts w:ascii="Arial Unicode MS" w:eastAsia="Arial Unicode MS" w:hAnsi="Arial Unicode MS" w:cs="Arial Unicode MS"/>
    </w:rPr>
  </w:style>
  <w:style w:type="paragraph" w:styleId="Textkrper">
    <w:name w:val="Body Text"/>
    <w:basedOn w:val="Standard"/>
    <w:link w:val="TextkrperZchn"/>
    <w:uiPriority w:val="99"/>
    <w:semiHidden/>
    <w:unhideWhenUsed/>
    <w:rsid w:val="00247C38"/>
    <w:pPr>
      <w:spacing w:after="120"/>
    </w:pPr>
  </w:style>
  <w:style w:type="character" w:customStyle="1" w:styleId="TextkrperZchn">
    <w:name w:val="Textkörper Zchn"/>
    <w:basedOn w:val="Absatz-Standardschriftart"/>
    <w:link w:val="Textkrper"/>
    <w:uiPriority w:val="99"/>
    <w:semiHidden/>
    <w:rsid w:val="00247C38"/>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hyperlink" Target="https://de.wikipedia.org/wiki/Sou" TargetMode="External"/><Relationship Id="rId12" Type="http://schemas.openxmlformats.org/officeDocument/2006/relationships/oleObject" Target="embeddings/oleObject3.bin"/><Relationship Id="rId17" Type="http://schemas.openxmlformats.org/officeDocument/2006/relationships/image" Target="media/image4.wmf"/><Relationship Id="rId25"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5.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11.bin"/><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8.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oleObject" Target="embeddings/oleObject10.bin"/><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886</Words>
  <Characters>5588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35</cp:revision>
  <cp:lastPrinted>2021-07-14T09:10:00Z</cp:lastPrinted>
  <dcterms:created xsi:type="dcterms:W3CDTF">2021-09-14T11:41:00Z</dcterms:created>
  <dcterms:modified xsi:type="dcterms:W3CDTF">2021-10-05T06:14:00Z</dcterms:modified>
</cp:coreProperties>
</file>