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1BF3F" w14:textId="77777777" w:rsidR="00964821" w:rsidRDefault="00964821">
      <w:pPr>
        <w:pBdr>
          <w:bottom w:val="single" w:sz="6" w:space="1" w:color="auto"/>
        </w:pBdr>
        <w:jc w:val="both"/>
        <w:rPr>
          <w:rFonts w:ascii="AvantGarde Bk BT" w:hAnsi="AvantGarde Bk BT"/>
          <w:b/>
          <w:sz w:val="32"/>
          <w:szCs w:val="32"/>
        </w:rPr>
      </w:pPr>
      <w:r>
        <w:rPr>
          <w:rFonts w:ascii="AvantGarde Bk BT" w:hAnsi="AvantGarde Bk BT"/>
          <w:b/>
          <w:sz w:val="32"/>
          <w:szCs w:val="32"/>
        </w:rPr>
        <w:t>AUTORITÄT UND GEHORSAM</w:t>
      </w:r>
    </w:p>
    <w:p w14:paraId="4732A6E8" w14:textId="77777777" w:rsidR="00964821" w:rsidRDefault="00964821">
      <w:pPr>
        <w:pStyle w:val="berschrift2"/>
        <w:jc w:val="both"/>
      </w:pPr>
      <w:r>
        <w:t>DAS MILGRAM EXPERIMENT 1963</w:t>
      </w:r>
    </w:p>
    <w:p w14:paraId="7D39F602" w14:textId="77777777" w:rsidR="00964821" w:rsidRDefault="00964821">
      <w:pPr>
        <w:jc w:val="both"/>
        <w:rPr>
          <w:rFonts w:ascii="AvantGarde Bk BT" w:hAnsi="AvantGarde Bk BT"/>
        </w:rPr>
      </w:pPr>
    </w:p>
    <w:p w14:paraId="339FA1DD" w14:textId="77777777" w:rsidR="00964821" w:rsidRDefault="007A1FAC">
      <w:pPr>
        <w:jc w:val="both"/>
        <w:rPr>
          <w:rFonts w:ascii="AvantGarde Bk BT" w:hAnsi="AvantGarde Bk BT"/>
        </w:rPr>
      </w:pPr>
      <w:hyperlink r:id="rId7" w:history="1">
        <w:r w:rsidRPr="0092469C">
          <w:rPr>
            <w:rStyle w:val="Hyperlink"/>
            <w:rFonts w:ascii="AvantGarde Bk BT" w:hAnsi="AvantGarde Bk BT"/>
            <w:sz w:val="16"/>
            <w:szCs w:val="16"/>
          </w:rPr>
          <w:t>http://library.nhsggc.org.uk/mediaAssets/Mental%20Health%20Partnership/Peper%202%2027th%20Nov%20Milgram_Study%20KT.pdf</w:t>
        </w:r>
      </w:hyperlink>
      <w:r>
        <w:rPr>
          <w:rFonts w:ascii="AvantGarde Bk BT" w:hAnsi="AvantGarde Bk BT"/>
          <w:sz w:val="16"/>
          <w:szCs w:val="16"/>
        </w:rPr>
        <w:t xml:space="preserve"> </w:t>
      </w:r>
    </w:p>
    <w:p w14:paraId="0E116DEF" w14:textId="77777777" w:rsidR="00964821" w:rsidRDefault="00964821">
      <w:pPr>
        <w:jc w:val="both"/>
        <w:rPr>
          <w:rFonts w:ascii="AvantGarde Bk BT" w:hAnsi="AvantGarde Bk BT"/>
        </w:rPr>
      </w:pPr>
    </w:p>
    <w:p w14:paraId="4DB32AB6" w14:textId="77777777" w:rsidR="00964821" w:rsidRDefault="00964821">
      <w:pPr>
        <w:jc w:val="both"/>
        <w:rPr>
          <w:rFonts w:ascii="AvantGarde Bk BT" w:hAnsi="AvantGarde Bk BT"/>
        </w:rPr>
        <w:sectPr w:rsidR="00964821">
          <w:pgSz w:w="11907" w:h="16840"/>
          <w:pgMar w:top="851" w:right="1134" w:bottom="851" w:left="1134" w:header="720" w:footer="720" w:gutter="0"/>
          <w:cols w:space="709"/>
        </w:sectPr>
      </w:pPr>
    </w:p>
    <w:p w14:paraId="6D7A6D7E" w14:textId="77777777" w:rsidR="00964821" w:rsidRDefault="00964821">
      <w:pPr>
        <w:shd w:val="clear" w:color="auto" w:fill="E0E0E0"/>
        <w:jc w:val="both"/>
        <w:rPr>
          <w:rFonts w:ascii="AvantGarde Md BT" w:hAnsi="AvantGarde Md BT"/>
          <w:b/>
          <w:sz w:val="36"/>
          <w:szCs w:val="24"/>
        </w:rPr>
      </w:pPr>
      <w:r>
        <w:rPr>
          <w:rFonts w:ascii="AvantGarde Md BT" w:hAnsi="AvantGarde Md BT"/>
          <w:b/>
          <w:sz w:val="36"/>
          <w:szCs w:val="24"/>
        </w:rPr>
        <w:t>1.VERSUCHSGEGENSTAND</w:t>
      </w:r>
    </w:p>
    <w:p w14:paraId="0CC771C3" w14:textId="77777777" w:rsidR="00964821" w:rsidRDefault="00964821">
      <w:pPr>
        <w:jc w:val="both"/>
        <w:rPr>
          <w:rFonts w:ascii="AvantGarde Bk BT" w:hAnsi="AvantGarde Bk BT"/>
        </w:rPr>
      </w:pPr>
    </w:p>
    <w:tbl>
      <w:tblPr>
        <w:tblW w:w="0" w:type="auto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072"/>
      </w:tblGrid>
      <w:tr w:rsidR="00964821" w14:paraId="7822D7BC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37" w:type="dxa"/>
            <w:shd w:val="clear" w:color="auto" w:fill="E0E0E0"/>
            <w:textDirection w:val="btLr"/>
          </w:tcPr>
          <w:p w14:paraId="5A640A66" w14:textId="77777777" w:rsidR="00964821" w:rsidRDefault="00964821">
            <w:pPr>
              <w:ind w:left="113" w:right="113"/>
              <w:jc w:val="right"/>
              <w:rPr>
                <w:rFonts w:ascii="AvantGarde Md BT" w:hAnsi="AvantGarde Md BT"/>
                <w:sz w:val="28"/>
              </w:rPr>
            </w:pPr>
            <w:r>
              <w:rPr>
                <w:rFonts w:ascii="AvantGarde Md BT" w:hAnsi="AvantGarde Md BT"/>
                <w:sz w:val="28"/>
              </w:rPr>
              <w:t>FRAGE 1</w:t>
            </w:r>
          </w:p>
        </w:tc>
        <w:tc>
          <w:tcPr>
            <w:tcW w:w="9072" w:type="dxa"/>
          </w:tcPr>
          <w:p w14:paraId="4AEFCC9C" w14:textId="77777777" w:rsidR="00964821" w:rsidRDefault="00964821">
            <w:pPr>
              <w:jc w:val="both"/>
              <w:rPr>
                <w:rFonts w:ascii="AvantGarde Md BT" w:hAnsi="AvantGarde Md BT"/>
                <w:sz w:val="28"/>
              </w:rPr>
            </w:pPr>
            <w:r>
              <w:rPr>
                <w:rFonts w:ascii="AvantGarde Md BT" w:hAnsi="AvantGarde Md BT"/>
                <w:sz w:val="28"/>
              </w:rPr>
              <w:t>Was müsste konkret passieren, dass du andere Me</w:t>
            </w:r>
            <w:r>
              <w:rPr>
                <w:rFonts w:ascii="AvantGarde Md BT" w:hAnsi="AvantGarde Md BT"/>
                <w:sz w:val="28"/>
              </w:rPr>
              <w:t>n</w:t>
            </w:r>
            <w:r>
              <w:rPr>
                <w:rFonts w:ascii="AvantGarde Md BT" w:hAnsi="AvantGarde Md BT"/>
                <w:sz w:val="28"/>
              </w:rPr>
              <w:t>schen quälst oder gar t</w:t>
            </w:r>
            <w:r>
              <w:rPr>
                <w:rFonts w:ascii="AvantGarde Md BT" w:hAnsi="AvantGarde Md BT"/>
                <w:sz w:val="28"/>
              </w:rPr>
              <w:t>ö</w:t>
            </w:r>
            <w:r>
              <w:rPr>
                <w:rFonts w:ascii="AvantGarde Md BT" w:hAnsi="AvantGarde Md BT"/>
                <w:sz w:val="28"/>
              </w:rPr>
              <w:t>test?</w:t>
            </w:r>
          </w:p>
          <w:p w14:paraId="6C89698A" w14:textId="77777777" w:rsidR="00964821" w:rsidRDefault="00964821">
            <w:pPr>
              <w:jc w:val="both"/>
              <w:rPr>
                <w:rFonts w:ascii="AvantGarde Md BT" w:hAnsi="AvantGarde Md BT"/>
                <w:sz w:val="28"/>
              </w:rPr>
            </w:pPr>
          </w:p>
          <w:p w14:paraId="6EA2D069" w14:textId="77777777" w:rsidR="00964821" w:rsidRDefault="00964821">
            <w:pPr>
              <w:jc w:val="both"/>
              <w:rPr>
                <w:rFonts w:ascii="AvantGarde Md BT" w:hAnsi="AvantGarde Md BT"/>
                <w:sz w:val="28"/>
              </w:rPr>
            </w:pPr>
          </w:p>
          <w:p w14:paraId="772240F4" w14:textId="77777777" w:rsidR="00964821" w:rsidRDefault="00964821">
            <w:pPr>
              <w:jc w:val="both"/>
              <w:rPr>
                <w:rFonts w:ascii="AvantGarde Bk BT" w:hAnsi="AvantGarde Bk BT"/>
              </w:rPr>
            </w:pPr>
          </w:p>
        </w:tc>
      </w:tr>
    </w:tbl>
    <w:p w14:paraId="6BBB3451" w14:textId="77777777" w:rsidR="00964821" w:rsidRDefault="00964821">
      <w:pPr>
        <w:jc w:val="both"/>
        <w:rPr>
          <w:rFonts w:ascii="AvantGarde Bk BT" w:hAnsi="AvantGarde Bk BT"/>
        </w:rPr>
      </w:pPr>
    </w:p>
    <w:p w14:paraId="07D2EC5C" w14:textId="77777777" w:rsidR="00964821" w:rsidRDefault="00964821">
      <w:pPr>
        <w:shd w:val="clear" w:color="auto" w:fill="E0E0E0"/>
        <w:jc w:val="both"/>
        <w:rPr>
          <w:rFonts w:ascii="AvantGarde Bk BT" w:hAnsi="AvantGarde Bk BT"/>
          <w:b/>
          <w:sz w:val="24"/>
          <w:szCs w:val="24"/>
        </w:rPr>
      </w:pPr>
      <w:r>
        <w:rPr>
          <w:rFonts w:ascii="AvantGarde Md BT" w:hAnsi="AvantGarde Md BT"/>
          <w:b/>
          <w:sz w:val="36"/>
          <w:szCs w:val="24"/>
        </w:rPr>
        <w:t>2.VERSUCHSANORDNUNG</w:t>
      </w:r>
    </w:p>
    <w:p w14:paraId="41C22C4F" w14:textId="77777777" w:rsidR="00964821" w:rsidRDefault="00964821">
      <w:pPr>
        <w:jc w:val="both"/>
        <w:rPr>
          <w:rFonts w:ascii="AvantGarde Bk BT" w:hAnsi="AvantGarde Bk BT"/>
        </w:rPr>
      </w:pPr>
    </w:p>
    <w:tbl>
      <w:tblPr>
        <w:tblW w:w="0" w:type="auto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072"/>
      </w:tblGrid>
      <w:tr w:rsidR="00964821" w14:paraId="77E55CC1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37" w:type="dxa"/>
            <w:shd w:val="clear" w:color="auto" w:fill="E0E0E0"/>
            <w:textDirection w:val="btLr"/>
          </w:tcPr>
          <w:p w14:paraId="512AB6F4" w14:textId="77777777" w:rsidR="00964821" w:rsidRDefault="00964821">
            <w:pPr>
              <w:ind w:left="113" w:right="113"/>
              <w:jc w:val="right"/>
              <w:rPr>
                <w:rFonts w:ascii="AvantGarde Md BT" w:hAnsi="AvantGarde Md BT"/>
                <w:sz w:val="28"/>
              </w:rPr>
            </w:pPr>
            <w:r>
              <w:rPr>
                <w:rFonts w:ascii="AvantGarde Md BT" w:hAnsi="AvantGarde Md BT"/>
                <w:sz w:val="28"/>
              </w:rPr>
              <w:t>FRAGE 2</w:t>
            </w:r>
          </w:p>
        </w:tc>
        <w:tc>
          <w:tcPr>
            <w:tcW w:w="9072" w:type="dxa"/>
          </w:tcPr>
          <w:p w14:paraId="6EB989D3" w14:textId="77777777" w:rsidR="00964821" w:rsidRDefault="00964821">
            <w:pPr>
              <w:jc w:val="both"/>
              <w:rPr>
                <w:rFonts w:ascii="AvantGarde Md BT" w:hAnsi="AvantGarde Md BT"/>
                <w:sz w:val="28"/>
              </w:rPr>
            </w:pPr>
            <w:r>
              <w:rPr>
                <w:rFonts w:ascii="AvantGarde Md BT" w:hAnsi="AvantGarde Md BT"/>
                <w:sz w:val="28"/>
              </w:rPr>
              <w:t>Welche Reaktionsformen zeigten die “Lehrer” bei fa</w:t>
            </w:r>
            <w:r>
              <w:rPr>
                <w:rFonts w:ascii="AvantGarde Md BT" w:hAnsi="AvantGarde Md BT"/>
                <w:sz w:val="28"/>
              </w:rPr>
              <w:t>l</w:t>
            </w:r>
            <w:r>
              <w:rPr>
                <w:rFonts w:ascii="AvantGarde Md BT" w:hAnsi="AvantGarde Md BT"/>
                <w:sz w:val="28"/>
              </w:rPr>
              <w:t>schen Antworten der “Sch</w:t>
            </w:r>
            <w:r>
              <w:rPr>
                <w:rFonts w:ascii="AvantGarde Md BT" w:hAnsi="AvantGarde Md BT"/>
                <w:sz w:val="28"/>
              </w:rPr>
              <w:t>ü</w:t>
            </w:r>
            <w:r>
              <w:rPr>
                <w:rFonts w:ascii="AvantGarde Md BT" w:hAnsi="AvantGarde Md BT"/>
                <w:sz w:val="28"/>
              </w:rPr>
              <w:t>ler”?</w:t>
            </w:r>
          </w:p>
          <w:p w14:paraId="5EE96607" w14:textId="77777777" w:rsidR="00964821" w:rsidRDefault="00964821">
            <w:pPr>
              <w:jc w:val="both"/>
              <w:rPr>
                <w:rFonts w:ascii="AvantGarde Md BT" w:hAnsi="AvantGarde Md BT"/>
                <w:sz w:val="28"/>
              </w:rPr>
            </w:pPr>
          </w:p>
          <w:p w14:paraId="3AFBF67B" w14:textId="77777777" w:rsidR="00964821" w:rsidRDefault="00964821">
            <w:pPr>
              <w:jc w:val="both"/>
              <w:rPr>
                <w:rFonts w:ascii="AvantGarde Md BT" w:hAnsi="AvantGarde Md BT"/>
                <w:sz w:val="28"/>
              </w:rPr>
            </w:pPr>
          </w:p>
          <w:p w14:paraId="6F2BA1A6" w14:textId="77777777" w:rsidR="00964821" w:rsidRDefault="00964821">
            <w:pPr>
              <w:jc w:val="both"/>
              <w:rPr>
                <w:rFonts w:ascii="AvantGarde Bk BT" w:hAnsi="AvantGarde Bk BT"/>
              </w:rPr>
            </w:pPr>
          </w:p>
        </w:tc>
      </w:tr>
    </w:tbl>
    <w:p w14:paraId="35245745" w14:textId="77777777" w:rsidR="00964821" w:rsidRDefault="00964821"/>
    <w:tbl>
      <w:tblPr>
        <w:tblW w:w="0" w:type="auto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072"/>
      </w:tblGrid>
      <w:tr w:rsidR="00964821" w14:paraId="69F462AB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37" w:type="dxa"/>
            <w:shd w:val="clear" w:color="auto" w:fill="E0E0E0"/>
            <w:textDirection w:val="btLr"/>
          </w:tcPr>
          <w:p w14:paraId="4E34AEFC" w14:textId="77777777" w:rsidR="00964821" w:rsidRDefault="00964821">
            <w:pPr>
              <w:ind w:left="113" w:right="113"/>
              <w:jc w:val="right"/>
              <w:rPr>
                <w:rFonts w:ascii="AvantGarde Md BT" w:hAnsi="AvantGarde Md BT"/>
                <w:sz w:val="28"/>
              </w:rPr>
            </w:pPr>
            <w:r>
              <w:rPr>
                <w:rFonts w:ascii="AvantGarde Md BT" w:hAnsi="AvantGarde Md BT"/>
                <w:sz w:val="28"/>
              </w:rPr>
              <w:t>FRAGE 3</w:t>
            </w:r>
          </w:p>
        </w:tc>
        <w:tc>
          <w:tcPr>
            <w:tcW w:w="9072" w:type="dxa"/>
          </w:tcPr>
          <w:p w14:paraId="5629C6DF" w14:textId="77777777" w:rsidR="00964821" w:rsidRDefault="00964821">
            <w:pPr>
              <w:jc w:val="both"/>
              <w:rPr>
                <w:rFonts w:ascii="AvantGarde Md BT" w:hAnsi="AvantGarde Md BT"/>
                <w:sz w:val="28"/>
              </w:rPr>
            </w:pPr>
            <w:r>
              <w:rPr>
                <w:rFonts w:ascii="AvantGarde Md BT" w:hAnsi="AvantGarde Md BT"/>
                <w:sz w:val="28"/>
              </w:rPr>
              <w:t>Bei welchem Wert, denkst du, haben die ersten, bei welchem die Mehrheit aufgehört mit den Elektr</w:t>
            </w:r>
            <w:r>
              <w:rPr>
                <w:rFonts w:ascii="AvantGarde Md BT" w:hAnsi="AvantGarde Md BT"/>
                <w:sz w:val="28"/>
              </w:rPr>
              <w:t>o</w:t>
            </w:r>
            <w:r>
              <w:rPr>
                <w:rFonts w:ascii="AvantGarde Md BT" w:hAnsi="AvantGarde Md BT"/>
                <w:sz w:val="28"/>
              </w:rPr>
              <w:t>schocks? Wie viele der 40 Männer gingen zum Max</w:t>
            </w:r>
            <w:r>
              <w:rPr>
                <w:rFonts w:ascii="AvantGarde Md BT" w:hAnsi="AvantGarde Md BT"/>
                <w:sz w:val="28"/>
              </w:rPr>
              <w:t>i</w:t>
            </w:r>
            <w:r>
              <w:rPr>
                <w:rFonts w:ascii="AvantGarde Md BT" w:hAnsi="AvantGarde Md BT"/>
                <w:sz w:val="28"/>
              </w:rPr>
              <w:t xml:space="preserve">mum? </w:t>
            </w:r>
          </w:p>
          <w:p w14:paraId="1BBF443D" w14:textId="77777777" w:rsidR="00964821" w:rsidRDefault="00964821">
            <w:pPr>
              <w:jc w:val="both"/>
              <w:rPr>
                <w:rFonts w:ascii="AvantGarde Md BT" w:hAnsi="AvantGarde Md BT"/>
                <w:sz w:val="28"/>
              </w:rPr>
            </w:pPr>
          </w:p>
          <w:p w14:paraId="13A988DE" w14:textId="77777777" w:rsidR="00964821" w:rsidRDefault="00964821">
            <w:pPr>
              <w:jc w:val="both"/>
              <w:rPr>
                <w:rFonts w:ascii="AvantGarde Bk BT" w:hAnsi="AvantGarde Bk BT"/>
              </w:rPr>
            </w:pPr>
          </w:p>
        </w:tc>
      </w:tr>
    </w:tbl>
    <w:p w14:paraId="5F7A38E6" w14:textId="77777777" w:rsidR="00964821" w:rsidRDefault="00964821">
      <w:pPr>
        <w:jc w:val="both"/>
        <w:rPr>
          <w:rFonts w:ascii="AvantGarde Bk BT" w:hAnsi="AvantGarde Bk BT"/>
        </w:rPr>
      </w:pPr>
    </w:p>
    <w:tbl>
      <w:tblPr>
        <w:tblW w:w="0" w:type="auto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072"/>
      </w:tblGrid>
      <w:tr w:rsidR="00964821" w14:paraId="38BBA446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37" w:type="dxa"/>
            <w:shd w:val="clear" w:color="auto" w:fill="E0E0E0"/>
            <w:textDirection w:val="btLr"/>
          </w:tcPr>
          <w:p w14:paraId="6EE5B647" w14:textId="77777777" w:rsidR="00964821" w:rsidRDefault="00964821">
            <w:pPr>
              <w:ind w:left="113" w:right="113"/>
              <w:jc w:val="right"/>
              <w:rPr>
                <w:rFonts w:ascii="AvantGarde Md BT" w:hAnsi="AvantGarde Md BT"/>
                <w:sz w:val="28"/>
              </w:rPr>
            </w:pPr>
            <w:r>
              <w:rPr>
                <w:rFonts w:ascii="AvantGarde Md BT" w:hAnsi="AvantGarde Md BT"/>
                <w:sz w:val="28"/>
              </w:rPr>
              <w:t>FRAGE 4</w:t>
            </w:r>
          </w:p>
        </w:tc>
        <w:tc>
          <w:tcPr>
            <w:tcW w:w="9072" w:type="dxa"/>
          </w:tcPr>
          <w:p w14:paraId="7D8EC31E" w14:textId="77777777" w:rsidR="00964821" w:rsidRDefault="00964821">
            <w:pPr>
              <w:jc w:val="both"/>
              <w:rPr>
                <w:rFonts w:ascii="AvantGarde Md BT" w:hAnsi="AvantGarde Md BT"/>
                <w:sz w:val="28"/>
              </w:rPr>
            </w:pPr>
            <w:r>
              <w:rPr>
                <w:rFonts w:ascii="AvantGarde Md BT" w:hAnsi="AvantGarde Md BT"/>
                <w:sz w:val="28"/>
              </w:rPr>
              <w:t>Bei welchem Wert würdest du persönlich mit den Elektroschocks au</w:t>
            </w:r>
            <w:r>
              <w:rPr>
                <w:rFonts w:ascii="AvantGarde Md BT" w:hAnsi="AvantGarde Md BT"/>
                <w:sz w:val="28"/>
              </w:rPr>
              <w:t>f</w:t>
            </w:r>
            <w:r>
              <w:rPr>
                <w:rFonts w:ascii="AvantGarde Md BT" w:hAnsi="AvantGarde Md BT"/>
                <w:sz w:val="28"/>
              </w:rPr>
              <w:t>hören?</w:t>
            </w:r>
          </w:p>
          <w:p w14:paraId="68E04384" w14:textId="77777777" w:rsidR="00964821" w:rsidRDefault="00964821">
            <w:pPr>
              <w:jc w:val="both"/>
              <w:rPr>
                <w:rFonts w:ascii="AvantGarde Md BT" w:hAnsi="AvantGarde Md BT"/>
                <w:sz w:val="28"/>
              </w:rPr>
            </w:pPr>
          </w:p>
          <w:p w14:paraId="7E8B1543" w14:textId="77777777" w:rsidR="00964821" w:rsidRDefault="00964821">
            <w:pPr>
              <w:jc w:val="both"/>
              <w:rPr>
                <w:rFonts w:ascii="AvantGarde Md BT" w:hAnsi="AvantGarde Md BT"/>
                <w:sz w:val="28"/>
              </w:rPr>
            </w:pPr>
          </w:p>
        </w:tc>
      </w:tr>
    </w:tbl>
    <w:p w14:paraId="1199F1DE" w14:textId="77777777" w:rsidR="00964821" w:rsidRDefault="00964821">
      <w:pPr>
        <w:jc w:val="both"/>
        <w:rPr>
          <w:rFonts w:ascii="AvantGarde Bk BT" w:hAnsi="AvantGarde Bk BT"/>
          <w:b/>
          <w:sz w:val="24"/>
          <w:szCs w:val="24"/>
        </w:rPr>
      </w:pPr>
    </w:p>
    <w:p w14:paraId="59E07C5B" w14:textId="77777777" w:rsidR="00964821" w:rsidRDefault="00964821">
      <w:pPr>
        <w:shd w:val="clear" w:color="auto" w:fill="E0E0E0"/>
        <w:jc w:val="both"/>
        <w:rPr>
          <w:rFonts w:ascii="AvantGarde Md BT" w:hAnsi="AvantGarde Md BT"/>
          <w:b/>
          <w:sz w:val="36"/>
          <w:szCs w:val="24"/>
        </w:rPr>
      </w:pPr>
      <w:r>
        <w:rPr>
          <w:rFonts w:ascii="AvantGarde Md BT" w:hAnsi="AvantGarde Md BT"/>
          <w:b/>
          <w:sz w:val="36"/>
          <w:szCs w:val="24"/>
        </w:rPr>
        <w:t>3.VERSUCHSRESULTATE</w:t>
      </w:r>
    </w:p>
    <w:p w14:paraId="140F9D6E" w14:textId="77777777" w:rsidR="00964821" w:rsidRDefault="00964821">
      <w:pPr>
        <w:jc w:val="both"/>
        <w:rPr>
          <w:rFonts w:ascii="AvantGarde Bk BT" w:hAnsi="AvantGarde Bk BT"/>
        </w:rPr>
      </w:pPr>
    </w:p>
    <w:p w14:paraId="36174DCB" w14:textId="77777777" w:rsidR="00964821" w:rsidRDefault="00964821">
      <w:pPr>
        <w:numPr>
          <w:ilvl w:val="0"/>
          <w:numId w:val="5"/>
        </w:numPr>
        <w:tabs>
          <w:tab w:val="clear" w:pos="567"/>
          <w:tab w:val="num" w:pos="284"/>
        </w:tabs>
        <w:ind w:left="284" w:hanging="284"/>
        <w:jc w:val="both"/>
        <w:rPr>
          <w:rFonts w:ascii="AvantGarde Bk BT" w:hAnsi="AvantGarde Bk BT"/>
          <w:b/>
          <w:bCs/>
          <w:sz w:val="22"/>
        </w:rPr>
      </w:pPr>
      <w:r>
        <w:rPr>
          <w:rFonts w:ascii="AvantGarde Bk BT" w:hAnsi="AvantGarde Bk BT"/>
          <w:b/>
          <w:bCs/>
          <w:sz w:val="22"/>
        </w:rPr>
        <w:t>26 der 40 Versuchspersonen gingen bis zum E</w:t>
      </w:r>
      <w:r>
        <w:rPr>
          <w:rFonts w:ascii="AvantGarde Bk BT" w:hAnsi="AvantGarde Bk BT"/>
          <w:b/>
          <w:bCs/>
          <w:sz w:val="22"/>
        </w:rPr>
        <w:t>n</w:t>
      </w:r>
      <w:r>
        <w:rPr>
          <w:rFonts w:ascii="AvantGarde Bk BT" w:hAnsi="AvantGarde Bk BT"/>
          <w:b/>
          <w:bCs/>
          <w:sz w:val="22"/>
        </w:rPr>
        <w:t>de, also 450V</w:t>
      </w:r>
    </w:p>
    <w:p w14:paraId="37102D81" w14:textId="77777777" w:rsidR="00964821" w:rsidRDefault="00964821">
      <w:pPr>
        <w:numPr>
          <w:ilvl w:val="0"/>
          <w:numId w:val="5"/>
        </w:numPr>
        <w:tabs>
          <w:tab w:val="clear" w:pos="567"/>
          <w:tab w:val="num" w:pos="284"/>
        </w:tabs>
        <w:ind w:left="284" w:hanging="284"/>
        <w:jc w:val="both"/>
        <w:rPr>
          <w:rFonts w:ascii="AvantGarde Bk BT" w:hAnsi="AvantGarde Bk BT"/>
          <w:b/>
          <w:bCs/>
          <w:sz w:val="22"/>
        </w:rPr>
      </w:pPr>
      <w:r>
        <w:rPr>
          <w:rFonts w:ascii="AvantGarde Bk BT" w:hAnsi="AvantGarde Bk BT"/>
          <w:b/>
          <w:bCs/>
          <w:sz w:val="22"/>
        </w:rPr>
        <w:t xml:space="preserve">14 Versuchspersonen weigerten sich definitiv, das </w:t>
      </w:r>
      <w:proofErr w:type="gramStart"/>
      <w:r>
        <w:rPr>
          <w:rFonts w:ascii="AvantGarde Bk BT" w:hAnsi="AvantGarde Bk BT"/>
          <w:b/>
          <w:bCs/>
          <w:sz w:val="22"/>
        </w:rPr>
        <w:t>Experiment  zu</w:t>
      </w:r>
      <w:proofErr w:type="gramEnd"/>
      <w:r>
        <w:rPr>
          <w:rFonts w:ascii="AvantGarde Bk BT" w:hAnsi="AvantGarde Bk BT"/>
          <w:b/>
          <w:bCs/>
          <w:sz w:val="22"/>
        </w:rPr>
        <w:t xml:space="preserve"> Ende durchzufü</w:t>
      </w:r>
      <w:r>
        <w:rPr>
          <w:rFonts w:ascii="AvantGarde Bk BT" w:hAnsi="AvantGarde Bk BT"/>
          <w:b/>
          <w:bCs/>
          <w:sz w:val="22"/>
        </w:rPr>
        <w:t>h</w:t>
      </w:r>
      <w:r>
        <w:rPr>
          <w:rFonts w:ascii="AvantGarde Bk BT" w:hAnsi="AvantGarde Bk BT"/>
          <w:b/>
          <w:bCs/>
          <w:sz w:val="22"/>
        </w:rPr>
        <w:t>ren</w:t>
      </w:r>
    </w:p>
    <w:p w14:paraId="02AE6FA8" w14:textId="77777777" w:rsidR="00964821" w:rsidRDefault="00964821">
      <w:pPr>
        <w:numPr>
          <w:ilvl w:val="0"/>
          <w:numId w:val="5"/>
        </w:numPr>
        <w:tabs>
          <w:tab w:val="clear" w:pos="567"/>
          <w:tab w:val="num" w:pos="284"/>
        </w:tabs>
        <w:ind w:left="284" w:hanging="284"/>
        <w:jc w:val="both"/>
        <w:rPr>
          <w:rFonts w:ascii="AvantGarde Bk BT" w:hAnsi="AvantGarde Bk BT"/>
          <w:b/>
          <w:bCs/>
          <w:sz w:val="22"/>
        </w:rPr>
      </w:pPr>
      <w:r>
        <w:rPr>
          <w:rFonts w:ascii="AvantGarde Bk BT" w:hAnsi="AvantGarde Bk BT"/>
          <w:b/>
          <w:bCs/>
          <w:sz w:val="22"/>
        </w:rPr>
        <w:t>5 beendeten das Experiment zwischen 200 und 285V</w:t>
      </w:r>
    </w:p>
    <w:p w14:paraId="78FE1F93" w14:textId="77777777" w:rsidR="00964821" w:rsidRDefault="00964821">
      <w:pPr>
        <w:numPr>
          <w:ilvl w:val="0"/>
          <w:numId w:val="5"/>
        </w:numPr>
        <w:tabs>
          <w:tab w:val="clear" w:pos="567"/>
          <w:tab w:val="num" w:pos="284"/>
        </w:tabs>
        <w:ind w:left="284" w:hanging="284"/>
        <w:jc w:val="both"/>
        <w:rPr>
          <w:rFonts w:ascii="AvantGarde Bk BT" w:hAnsi="AvantGarde Bk BT"/>
          <w:b/>
          <w:bCs/>
          <w:sz w:val="22"/>
        </w:rPr>
      </w:pPr>
      <w:r>
        <w:rPr>
          <w:rFonts w:ascii="AvantGarde Bk BT" w:hAnsi="AvantGarde Bk BT"/>
          <w:b/>
          <w:bCs/>
          <w:sz w:val="22"/>
        </w:rPr>
        <w:t>5 beendeten das Experiment bei 300V, als das Schlagen an die Wand hörbar wurde.</w:t>
      </w:r>
    </w:p>
    <w:p w14:paraId="480E364D" w14:textId="77777777" w:rsidR="00964821" w:rsidRDefault="00964821">
      <w:pPr>
        <w:numPr>
          <w:ilvl w:val="0"/>
          <w:numId w:val="5"/>
        </w:numPr>
        <w:tabs>
          <w:tab w:val="clear" w:pos="567"/>
          <w:tab w:val="num" w:pos="284"/>
        </w:tabs>
        <w:ind w:left="284" w:hanging="284"/>
        <w:jc w:val="both"/>
        <w:rPr>
          <w:rFonts w:ascii="AvantGarde Bk BT" w:hAnsi="AvantGarde Bk BT"/>
          <w:b/>
          <w:bCs/>
          <w:sz w:val="22"/>
        </w:rPr>
      </w:pPr>
      <w:r>
        <w:rPr>
          <w:rFonts w:ascii="AvantGarde Bk BT" w:hAnsi="AvantGarde Bk BT"/>
          <w:b/>
          <w:bCs/>
          <w:sz w:val="22"/>
        </w:rPr>
        <w:t>4 beendeten bei 315 V</w:t>
      </w:r>
    </w:p>
    <w:p w14:paraId="6446081B" w14:textId="77777777" w:rsidR="00964821" w:rsidRDefault="00964821">
      <w:pPr>
        <w:jc w:val="both"/>
        <w:rPr>
          <w:rFonts w:ascii="AvantGarde Bk BT" w:hAnsi="AvantGarde Bk BT"/>
        </w:rPr>
      </w:pPr>
    </w:p>
    <w:p w14:paraId="6DB1CF5E" w14:textId="77777777" w:rsidR="00964821" w:rsidRDefault="00964821">
      <w:pPr>
        <w:jc w:val="both"/>
        <w:rPr>
          <w:rFonts w:ascii="AvantGarde Bk BT" w:hAnsi="AvantGarde Bk BT"/>
        </w:rPr>
      </w:pPr>
    </w:p>
    <w:p w14:paraId="596D4800" w14:textId="77777777" w:rsidR="00964821" w:rsidRDefault="00964821">
      <w:pPr>
        <w:jc w:val="both"/>
        <w:rPr>
          <w:rFonts w:ascii="AvantGarde Bk BT" w:hAnsi="AvantGarde Bk BT"/>
        </w:rPr>
      </w:pPr>
    </w:p>
    <w:p w14:paraId="507015C5" w14:textId="77777777" w:rsidR="00964821" w:rsidRDefault="00964821">
      <w:pPr>
        <w:shd w:val="clear" w:color="auto" w:fill="E0E0E0"/>
        <w:jc w:val="both"/>
        <w:rPr>
          <w:rFonts w:ascii="AvantGarde Md BT" w:hAnsi="AvantGarde Md BT"/>
          <w:b/>
          <w:sz w:val="36"/>
          <w:szCs w:val="24"/>
        </w:rPr>
      </w:pPr>
      <w:r>
        <w:rPr>
          <w:rFonts w:ascii="AvantGarde Md BT" w:hAnsi="AvantGarde Md BT"/>
          <w:b/>
          <w:sz w:val="36"/>
          <w:szCs w:val="24"/>
        </w:rPr>
        <w:t>4.VERSUCHSPROGNOSEN</w:t>
      </w:r>
    </w:p>
    <w:p w14:paraId="77000460" w14:textId="77777777" w:rsidR="00964821" w:rsidRDefault="00964821">
      <w:pPr>
        <w:jc w:val="both"/>
        <w:rPr>
          <w:rFonts w:ascii="AvantGarde Bk BT" w:hAnsi="AvantGarde Bk BT"/>
        </w:rPr>
      </w:pPr>
    </w:p>
    <w:p w14:paraId="56B4C099" w14:textId="77777777" w:rsidR="00964821" w:rsidRDefault="00964821">
      <w:pPr>
        <w:jc w:val="both"/>
        <w:rPr>
          <w:rFonts w:ascii="AvantGarde Bk BT" w:hAnsi="AvantGarde Bk BT"/>
        </w:rPr>
      </w:pPr>
    </w:p>
    <w:p w14:paraId="6F4D92CF" w14:textId="77777777" w:rsidR="00964821" w:rsidRDefault="00964821">
      <w:pPr>
        <w:jc w:val="both"/>
        <w:rPr>
          <w:rFonts w:ascii="AvantGarde Bk BT" w:hAnsi="AvantGarde Bk BT"/>
        </w:rPr>
      </w:pPr>
    </w:p>
    <w:p w14:paraId="0E05F841" w14:textId="77777777" w:rsidR="00964821" w:rsidRDefault="00964821">
      <w:pPr>
        <w:shd w:val="clear" w:color="auto" w:fill="E0E0E0"/>
        <w:jc w:val="both"/>
        <w:rPr>
          <w:rFonts w:ascii="AvantGarde Bk BT" w:hAnsi="AvantGarde Bk BT"/>
        </w:rPr>
      </w:pPr>
      <w:r>
        <w:rPr>
          <w:rFonts w:ascii="AvantGarde Md BT" w:hAnsi="AvantGarde Md BT"/>
          <w:b/>
          <w:sz w:val="36"/>
          <w:szCs w:val="24"/>
        </w:rPr>
        <w:t>5.VERSUCHSVARIANTEN</w:t>
      </w:r>
    </w:p>
    <w:p w14:paraId="16117C34" w14:textId="77777777" w:rsidR="00964821" w:rsidRDefault="00964821">
      <w:pPr>
        <w:jc w:val="both"/>
        <w:rPr>
          <w:rFonts w:ascii="AvantGarde Bk BT" w:hAnsi="AvantGarde Bk BT"/>
        </w:rPr>
      </w:pPr>
    </w:p>
    <w:tbl>
      <w:tblPr>
        <w:tblW w:w="0" w:type="auto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072"/>
      </w:tblGrid>
      <w:tr w:rsidR="00964821" w14:paraId="6DEE00EC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37" w:type="dxa"/>
            <w:shd w:val="clear" w:color="auto" w:fill="E0E0E0"/>
            <w:textDirection w:val="btLr"/>
          </w:tcPr>
          <w:p w14:paraId="37D69F46" w14:textId="77777777" w:rsidR="00964821" w:rsidRDefault="00964821">
            <w:pPr>
              <w:ind w:left="113" w:right="113"/>
              <w:jc w:val="right"/>
              <w:rPr>
                <w:rFonts w:ascii="AvantGarde Md BT" w:hAnsi="AvantGarde Md BT"/>
                <w:sz w:val="28"/>
              </w:rPr>
            </w:pPr>
            <w:r>
              <w:rPr>
                <w:rFonts w:ascii="AvantGarde Md BT" w:hAnsi="AvantGarde Md BT"/>
                <w:sz w:val="28"/>
              </w:rPr>
              <w:t>FRAGE 5</w:t>
            </w:r>
          </w:p>
        </w:tc>
        <w:tc>
          <w:tcPr>
            <w:tcW w:w="9072" w:type="dxa"/>
          </w:tcPr>
          <w:p w14:paraId="3FA905BD" w14:textId="77777777" w:rsidR="00964821" w:rsidRDefault="00964821">
            <w:pPr>
              <w:jc w:val="both"/>
              <w:rPr>
                <w:rFonts w:ascii="AvantGarde Md BT" w:hAnsi="AvantGarde Md BT"/>
                <w:sz w:val="28"/>
              </w:rPr>
            </w:pPr>
            <w:r>
              <w:rPr>
                <w:rFonts w:ascii="AvantGarde Md BT" w:hAnsi="AvantGarde Md BT"/>
                <w:sz w:val="28"/>
              </w:rPr>
              <w:t>Welche Massnahmen wü</w:t>
            </w:r>
            <w:r>
              <w:rPr>
                <w:rFonts w:ascii="AvantGarde Md BT" w:hAnsi="AvantGarde Md BT"/>
                <w:sz w:val="28"/>
              </w:rPr>
              <w:t>r</w:t>
            </w:r>
            <w:r>
              <w:rPr>
                <w:rFonts w:ascii="AvantGarde Md BT" w:hAnsi="AvantGarde Md BT"/>
                <w:sz w:val="28"/>
              </w:rPr>
              <w:t>dest du vorschlagen, damit eine grössere Anzahl Ve</w:t>
            </w:r>
            <w:r>
              <w:rPr>
                <w:rFonts w:ascii="AvantGarde Md BT" w:hAnsi="AvantGarde Md BT"/>
                <w:sz w:val="28"/>
              </w:rPr>
              <w:t>r</w:t>
            </w:r>
            <w:r>
              <w:rPr>
                <w:rFonts w:ascii="AvantGarde Md BT" w:hAnsi="AvantGarde Md BT"/>
                <w:sz w:val="28"/>
              </w:rPr>
              <w:t>suchspersonen höhere Stromstösse verabreicht?</w:t>
            </w:r>
          </w:p>
          <w:p w14:paraId="524DFE2C" w14:textId="77777777" w:rsidR="00964821" w:rsidRDefault="00964821">
            <w:pPr>
              <w:jc w:val="both"/>
              <w:rPr>
                <w:rFonts w:ascii="AvantGarde Md BT" w:hAnsi="AvantGarde Md BT"/>
                <w:sz w:val="28"/>
              </w:rPr>
            </w:pPr>
          </w:p>
          <w:p w14:paraId="151CC803" w14:textId="77777777" w:rsidR="00964821" w:rsidRDefault="00964821">
            <w:pPr>
              <w:jc w:val="both"/>
              <w:rPr>
                <w:rFonts w:ascii="AvantGarde Md BT" w:hAnsi="AvantGarde Md BT"/>
                <w:sz w:val="28"/>
              </w:rPr>
            </w:pPr>
          </w:p>
          <w:p w14:paraId="0C31CF65" w14:textId="77777777" w:rsidR="00964821" w:rsidRDefault="00964821">
            <w:pPr>
              <w:jc w:val="both"/>
              <w:rPr>
                <w:rFonts w:ascii="AvantGarde Bk BT" w:hAnsi="AvantGarde Bk BT"/>
              </w:rPr>
            </w:pPr>
          </w:p>
        </w:tc>
      </w:tr>
    </w:tbl>
    <w:p w14:paraId="5EA65684" w14:textId="77777777" w:rsidR="00964821" w:rsidRDefault="00964821">
      <w:pPr>
        <w:jc w:val="both"/>
        <w:rPr>
          <w:rFonts w:ascii="AvantGarde Bk BT" w:hAnsi="AvantGarde Bk BT"/>
        </w:rPr>
      </w:pPr>
    </w:p>
    <w:p w14:paraId="2E51FEAA" w14:textId="77777777" w:rsidR="00964821" w:rsidRDefault="00964821">
      <w:pPr>
        <w:pStyle w:val="Textkrper2"/>
      </w:pPr>
      <w:r>
        <w:t>Spätere Variationen der Versuchsanordnung zeigten, dass sich der Effekt des Gehorsams noch verstärkt, wenn</w:t>
      </w:r>
    </w:p>
    <w:p w14:paraId="1AA38B23" w14:textId="77777777" w:rsidR="00964821" w:rsidRDefault="00964821">
      <w:pPr>
        <w:jc w:val="both"/>
        <w:rPr>
          <w:rFonts w:ascii="AvantGarde Bk BT" w:hAnsi="AvantGarde Bk BT"/>
        </w:rPr>
      </w:pPr>
    </w:p>
    <w:p w14:paraId="0F1D8D38" w14:textId="77777777" w:rsidR="00964821" w:rsidRDefault="00964821">
      <w:pPr>
        <w:numPr>
          <w:ilvl w:val="0"/>
          <w:numId w:val="5"/>
        </w:numPr>
        <w:tabs>
          <w:tab w:val="clear" w:pos="567"/>
          <w:tab w:val="num" w:pos="284"/>
        </w:tabs>
        <w:ind w:left="284" w:hanging="284"/>
        <w:jc w:val="both"/>
        <w:rPr>
          <w:rFonts w:ascii="AvantGarde Bk BT" w:hAnsi="AvantGarde Bk BT"/>
          <w:b/>
          <w:bCs/>
          <w:sz w:val="22"/>
        </w:rPr>
      </w:pPr>
      <w:r>
        <w:rPr>
          <w:rFonts w:ascii="AvantGarde Bk BT" w:hAnsi="AvantGarde Bk BT"/>
          <w:b/>
          <w:bCs/>
          <w:sz w:val="22"/>
        </w:rPr>
        <w:t>die körperliche Distanz zum Opfer grö</w:t>
      </w:r>
      <w:r>
        <w:rPr>
          <w:rFonts w:ascii="AvantGarde Bk BT" w:hAnsi="AvantGarde Bk BT"/>
          <w:b/>
          <w:bCs/>
          <w:sz w:val="22"/>
        </w:rPr>
        <w:t>s</w:t>
      </w:r>
      <w:r>
        <w:rPr>
          <w:rFonts w:ascii="AvantGarde Bk BT" w:hAnsi="AvantGarde Bk BT"/>
          <w:b/>
          <w:bCs/>
          <w:sz w:val="22"/>
        </w:rPr>
        <w:t>ser wird</w:t>
      </w:r>
    </w:p>
    <w:p w14:paraId="7BBF461A" w14:textId="77777777" w:rsidR="00964821" w:rsidRDefault="00964821">
      <w:pPr>
        <w:numPr>
          <w:ilvl w:val="0"/>
          <w:numId w:val="5"/>
        </w:numPr>
        <w:tabs>
          <w:tab w:val="clear" w:pos="567"/>
          <w:tab w:val="num" w:pos="284"/>
        </w:tabs>
        <w:ind w:left="284" w:hanging="284"/>
        <w:jc w:val="both"/>
        <w:rPr>
          <w:rFonts w:ascii="AvantGarde Bk BT" w:hAnsi="AvantGarde Bk BT"/>
          <w:b/>
          <w:bCs/>
          <w:sz w:val="22"/>
        </w:rPr>
      </w:pPr>
      <w:r>
        <w:rPr>
          <w:rFonts w:ascii="AvantGarde Bk BT" w:hAnsi="AvantGarde Bk BT"/>
          <w:b/>
          <w:bCs/>
          <w:sz w:val="22"/>
        </w:rPr>
        <w:t>der sogenannte “Lehrer” unter direkter Au</w:t>
      </w:r>
      <w:r>
        <w:rPr>
          <w:rFonts w:ascii="AvantGarde Bk BT" w:hAnsi="AvantGarde Bk BT"/>
          <w:b/>
          <w:bCs/>
          <w:sz w:val="22"/>
        </w:rPr>
        <w:t>f</w:t>
      </w:r>
      <w:r>
        <w:rPr>
          <w:rFonts w:ascii="AvantGarde Bk BT" w:hAnsi="AvantGarde Bk BT"/>
          <w:b/>
          <w:bCs/>
          <w:sz w:val="22"/>
        </w:rPr>
        <w:t>sicht der Autorität steht und</w:t>
      </w:r>
    </w:p>
    <w:p w14:paraId="73F14C74" w14:textId="77777777" w:rsidR="00964821" w:rsidRDefault="00964821">
      <w:pPr>
        <w:numPr>
          <w:ilvl w:val="0"/>
          <w:numId w:val="5"/>
        </w:numPr>
        <w:tabs>
          <w:tab w:val="clear" w:pos="567"/>
          <w:tab w:val="num" w:pos="284"/>
        </w:tabs>
        <w:ind w:left="284" w:hanging="284"/>
        <w:jc w:val="both"/>
        <w:rPr>
          <w:rFonts w:ascii="AvantGarde Bk BT" w:hAnsi="AvantGarde Bk BT"/>
          <w:b/>
          <w:bCs/>
          <w:sz w:val="22"/>
        </w:rPr>
      </w:pPr>
      <w:r>
        <w:rPr>
          <w:rFonts w:ascii="AvantGarde Bk BT" w:hAnsi="AvantGarde Bk BT"/>
          <w:b/>
          <w:bCs/>
          <w:sz w:val="22"/>
        </w:rPr>
        <w:t>eine Versuchsperson als “Mittelsperson” handelt, die einer anderen hilft, die tatsächlichen Schocks zu verabre</w:t>
      </w:r>
      <w:r>
        <w:rPr>
          <w:rFonts w:ascii="AvantGarde Bk BT" w:hAnsi="AvantGarde Bk BT"/>
          <w:b/>
          <w:bCs/>
          <w:sz w:val="22"/>
        </w:rPr>
        <w:t>i</w:t>
      </w:r>
      <w:r>
        <w:rPr>
          <w:rFonts w:ascii="AvantGarde Bk BT" w:hAnsi="AvantGarde Bk BT"/>
          <w:b/>
          <w:bCs/>
          <w:sz w:val="22"/>
        </w:rPr>
        <w:t>chen.</w:t>
      </w:r>
    </w:p>
    <w:p w14:paraId="0B0EE578" w14:textId="77777777" w:rsidR="00964821" w:rsidRDefault="00964821">
      <w:pPr>
        <w:jc w:val="both"/>
        <w:rPr>
          <w:rFonts w:ascii="AvantGarde Bk BT" w:hAnsi="AvantGarde Bk BT"/>
        </w:rPr>
      </w:pPr>
    </w:p>
    <w:p w14:paraId="5585F2A7" w14:textId="77777777" w:rsidR="00964821" w:rsidRDefault="00964821">
      <w:pPr>
        <w:jc w:val="both"/>
        <w:rPr>
          <w:rFonts w:ascii="AvantGarde Bk BT" w:hAnsi="AvantGarde Bk BT"/>
        </w:rPr>
      </w:pPr>
    </w:p>
    <w:p w14:paraId="0EBAC424" w14:textId="77777777" w:rsidR="00964821" w:rsidRDefault="00964821">
      <w:pPr>
        <w:shd w:val="clear" w:color="auto" w:fill="E0E0E0"/>
        <w:jc w:val="both"/>
        <w:rPr>
          <w:rFonts w:ascii="AvantGarde Md BT" w:hAnsi="AvantGarde Md BT"/>
          <w:b/>
          <w:sz w:val="36"/>
          <w:szCs w:val="24"/>
        </w:rPr>
      </w:pPr>
      <w:r>
        <w:rPr>
          <w:rFonts w:ascii="AvantGarde Md BT" w:hAnsi="AvantGarde Md BT"/>
          <w:b/>
          <w:sz w:val="36"/>
          <w:szCs w:val="24"/>
        </w:rPr>
        <w:t>6.VERSUCHSKRITIK</w:t>
      </w:r>
    </w:p>
    <w:p w14:paraId="2E0359E4" w14:textId="77777777" w:rsidR="00964821" w:rsidRDefault="00964821">
      <w:pPr>
        <w:ind w:left="284"/>
        <w:jc w:val="both"/>
        <w:rPr>
          <w:rFonts w:ascii="AvantGarde Bk BT" w:hAnsi="AvantGarde Bk BT"/>
        </w:rPr>
      </w:pPr>
    </w:p>
    <w:p w14:paraId="519C5E3D" w14:textId="77777777" w:rsidR="00964821" w:rsidRDefault="00964821">
      <w:pPr>
        <w:jc w:val="both"/>
        <w:rPr>
          <w:rFonts w:ascii="AvantGarde Bk BT" w:hAnsi="AvantGarde Bk BT"/>
        </w:rPr>
      </w:pPr>
      <w:r>
        <w:rPr>
          <w:rFonts w:ascii="AvantGarde Bk BT" w:hAnsi="AvantGarde Bk BT"/>
        </w:rPr>
        <w:t>Das Experiment wurde nach 1963 in verschiedenen Ländern und mit Anpassungen noch mehrmals durc</w:t>
      </w:r>
      <w:r>
        <w:rPr>
          <w:rFonts w:ascii="AvantGarde Bk BT" w:hAnsi="AvantGarde Bk BT"/>
        </w:rPr>
        <w:t>h</w:t>
      </w:r>
      <w:r>
        <w:rPr>
          <w:rFonts w:ascii="AvantGarde Bk BT" w:hAnsi="AvantGarde Bk BT"/>
        </w:rPr>
        <w:t>geführt – zumeist mit vergleichbaren Ergebnissen.</w:t>
      </w:r>
    </w:p>
    <w:p w14:paraId="76D81EE7" w14:textId="77777777" w:rsidR="00964821" w:rsidRDefault="00964821">
      <w:pPr>
        <w:jc w:val="both"/>
        <w:rPr>
          <w:rFonts w:ascii="AvantGarde Bk BT" w:hAnsi="AvantGarde Bk BT"/>
        </w:rPr>
      </w:pPr>
      <w:r>
        <w:rPr>
          <w:rFonts w:ascii="AvantGarde Bk BT" w:hAnsi="AvantGarde Bk BT"/>
        </w:rPr>
        <w:t>Trotzdem war und ist es äusserst umstritten, vor allem aus den folgenden Gründen, welche der wissenschaf</w:t>
      </w:r>
      <w:r>
        <w:rPr>
          <w:rFonts w:ascii="AvantGarde Bk BT" w:hAnsi="AvantGarde Bk BT"/>
        </w:rPr>
        <w:t>t</w:t>
      </w:r>
      <w:r>
        <w:rPr>
          <w:rFonts w:ascii="AvantGarde Bk BT" w:hAnsi="AvantGarde Bk BT"/>
        </w:rPr>
        <w:t>lichen Versuch</w:t>
      </w:r>
      <w:r w:rsidR="007A1FAC">
        <w:rPr>
          <w:rFonts w:ascii="AvantGarde Bk BT" w:hAnsi="AvantGarde Bk BT"/>
        </w:rPr>
        <w:t>s</w:t>
      </w:r>
      <w:r>
        <w:rPr>
          <w:rFonts w:ascii="AvantGarde Bk BT" w:hAnsi="AvantGarde Bk BT"/>
        </w:rPr>
        <w:t>ethik widersprechen:</w:t>
      </w:r>
    </w:p>
    <w:p w14:paraId="5C266E77" w14:textId="77777777" w:rsidR="00964821" w:rsidRDefault="00964821">
      <w:pPr>
        <w:jc w:val="both"/>
        <w:rPr>
          <w:rFonts w:ascii="AvantGarde Bk BT" w:hAnsi="AvantGarde Bk BT"/>
        </w:rPr>
      </w:pPr>
    </w:p>
    <w:p w14:paraId="4968B075" w14:textId="77777777" w:rsidR="00964821" w:rsidRDefault="00964821">
      <w:pPr>
        <w:numPr>
          <w:ilvl w:val="0"/>
          <w:numId w:val="3"/>
        </w:numPr>
        <w:jc w:val="both"/>
        <w:rPr>
          <w:rFonts w:ascii="AvantGarde Bk BT" w:hAnsi="AvantGarde Bk BT"/>
        </w:rPr>
      </w:pPr>
      <w:r>
        <w:rPr>
          <w:rFonts w:ascii="AvantGarde Bk BT" w:hAnsi="AvantGarde Bk BT"/>
        </w:rPr>
        <w:t xml:space="preserve">Den Versuchspersonen war die Versuchsanordnung nicht transparent; sie waren falsch informiert über den Zweck und </w:t>
      </w:r>
      <w:proofErr w:type="gramStart"/>
      <w:r>
        <w:rPr>
          <w:rFonts w:ascii="AvantGarde Bk BT" w:hAnsi="AvantGarde Bk BT"/>
        </w:rPr>
        <w:t>das Ziels</w:t>
      </w:r>
      <w:proofErr w:type="gramEnd"/>
      <w:r>
        <w:rPr>
          <w:rFonts w:ascii="AvantGarde Bk BT" w:hAnsi="AvantGarde Bk BT"/>
        </w:rPr>
        <w:t xml:space="preserve"> des Versuchs. (Was natürlich auch deren Verha</w:t>
      </w:r>
      <w:r>
        <w:rPr>
          <w:rFonts w:ascii="AvantGarde Bk BT" w:hAnsi="AvantGarde Bk BT"/>
        </w:rPr>
        <w:t>l</w:t>
      </w:r>
      <w:r>
        <w:rPr>
          <w:rFonts w:ascii="AvantGarde Bk BT" w:hAnsi="AvantGarde Bk BT"/>
        </w:rPr>
        <w:t>ten verändert hätte!)</w:t>
      </w:r>
    </w:p>
    <w:p w14:paraId="5046618D" w14:textId="77777777" w:rsidR="00964821" w:rsidRDefault="00964821">
      <w:pPr>
        <w:numPr>
          <w:ilvl w:val="0"/>
          <w:numId w:val="3"/>
        </w:numPr>
        <w:jc w:val="both"/>
        <w:rPr>
          <w:rFonts w:ascii="AvantGarde Bk BT" w:hAnsi="AvantGarde Bk BT"/>
        </w:rPr>
      </w:pPr>
      <w:r>
        <w:rPr>
          <w:rFonts w:ascii="AvantGarde Bk BT" w:hAnsi="AvantGarde Bk BT"/>
        </w:rPr>
        <w:t>Den "Lehrern" wurde während des Versuchs ausschliesslich befohlen, weiterzumachen. Die Information, jederzeit aussteigen zu können, wurde nicht mehr gegeben. (Beeinflu</w:t>
      </w:r>
      <w:r>
        <w:rPr>
          <w:rFonts w:ascii="AvantGarde Bk BT" w:hAnsi="AvantGarde Bk BT"/>
        </w:rPr>
        <w:t>s</w:t>
      </w:r>
      <w:r>
        <w:rPr>
          <w:rFonts w:ascii="AvantGarde Bk BT" w:hAnsi="AvantGarde Bk BT"/>
        </w:rPr>
        <w:t>sung)</w:t>
      </w:r>
    </w:p>
    <w:p w14:paraId="37195163" w14:textId="77777777" w:rsidR="00964821" w:rsidRDefault="00964821">
      <w:pPr>
        <w:numPr>
          <w:ilvl w:val="0"/>
          <w:numId w:val="3"/>
        </w:numPr>
        <w:jc w:val="both"/>
        <w:rPr>
          <w:rFonts w:ascii="AvantGarde Bk BT" w:hAnsi="AvantGarde Bk BT"/>
        </w:rPr>
      </w:pPr>
      <w:r>
        <w:rPr>
          <w:rFonts w:ascii="AvantGarde Bk BT" w:hAnsi="AvantGarde Bk BT"/>
        </w:rPr>
        <w:t xml:space="preserve">Die Versuchspersonen </w:t>
      </w:r>
      <w:proofErr w:type="gramStart"/>
      <w:r>
        <w:rPr>
          <w:rFonts w:ascii="AvantGarde Bk BT" w:hAnsi="AvantGarde Bk BT"/>
        </w:rPr>
        <w:t>selber</w:t>
      </w:r>
      <w:proofErr w:type="gramEnd"/>
      <w:r>
        <w:rPr>
          <w:rFonts w:ascii="AvantGarde Bk BT" w:hAnsi="AvantGarde Bk BT"/>
        </w:rPr>
        <w:t xml:space="preserve"> wurden einem ungeheuren Stress und nicht absehbaren psychischen B</w:t>
      </w:r>
      <w:r>
        <w:rPr>
          <w:rFonts w:ascii="AvantGarde Bk BT" w:hAnsi="AvantGarde Bk BT"/>
        </w:rPr>
        <w:t>e</w:t>
      </w:r>
      <w:r>
        <w:rPr>
          <w:rFonts w:ascii="AvantGarde Bk BT" w:hAnsi="AvantGarde Bk BT"/>
        </w:rPr>
        <w:t>lastungen ausgesetzt (ethisch falsch)</w:t>
      </w:r>
    </w:p>
    <w:p w14:paraId="615423C5" w14:textId="77777777" w:rsidR="00964821" w:rsidRDefault="00964821">
      <w:pPr>
        <w:numPr>
          <w:ilvl w:val="0"/>
          <w:numId w:val="3"/>
        </w:numPr>
        <w:jc w:val="both"/>
        <w:rPr>
          <w:rFonts w:ascii="AvantGarde Bk BT" w:hAnsi="AvantGarde Bk BT"/>
        </w:rPr>
      </w:pPr>
      <w:r>
        <w:rPr>
          <w:rFonts w:ascii="AvantGarde Bk BT" w:hAnsi="AvantGarde Bk BT"/>
        </w:rPr>
        <w:t>Die Auswahl der Versuchspersonen war nicht "repräsentativ" (Nur Männer - Ein Versuch mit Frauen brachte später in etwa dasselbe Resu</w:t>
      </w:r>
      <w:r>
        <w:rPr>
          <w:rFonts w:ascii="AvantGarde Bk BT" w:hAnsi="AvantGarde Bk BT"/>
        </w:rPr>
        <w:t>l</w:t>
      </w:r>
      <w:r>
        <w:rPr>
          <w:rFonts w:ascii="AvantGarde Bk BT" w:hAnsi="AvantGarde Bk BT"/>
        </w:rPr>
        <w:t>tat)</w:t>
      </w:r>
    </w:p>
    <w:p w14:paraId="73ED307A" w14:textId="77777777" w:rsidR="00964821" w:rsidRDefault="00964821">
      <w:pPr>
        <w:jc w:val="both"/>
        <w:rPr>
          <w:rFonts w:ascii="AvantGarde Bk BT" w:hAnsi="AvantGarde Bk BT"/>
        </w:rPr>
      </w:pPr>
    </w:p>
    <w:p w14:paraId="6D69B872" w14:textId="77777777" w:rsidR="00964821" w:rsidRDefault="00964821">
      <w:pPr>
        <w:jc w:val="both"/>
        <w:rPr>
          <w:rFonts w:ascii="AvantGarde Bk BT" w:hAnsi="AvantGarde Bk BT"/>
        </w:rPr>
      </w:pPr>
    </w:p>
    <w:p w14:paraId="0BD5DEA2" w14:textId="77777777" w:rsidR="00964821" w:rsidRDefault="00964821">
      <w:pPr>
        <w:jc w:val="both"/>
        <w:rPr>
          <w:rFonts w:ascii="AvantGarde Bk BT" w:hAnsi="AvantGarde Bk BT"/>
        </w:rPr>
      </w:pPr>
    </w:p>
    <w:p w14:paraId="26CAB203" w14:textId="77777777" w:rsidR="00964821" w:rsidRDefault="00964821">
      <w:pPr>
        <w:jc w:val="both"/>
        <w:rPr>
          <w:rFonts w:ascii="AvantGarde Bk BT" w:hAnsi="AvantGarde Bk BT"/>
        </w:rPr>
        <w:sectPr w:rsidR="00964821">
          <w:type w:val="continuous"/>
          <w:pgSz w:w="11907" w:h="16840"/>
          <w:pgMar w:top="851" w:right="1134" w:bottom="851" w:left="1134" w:header="720" w:footer="720" w:gutter="0"/>
          <w:cols w:space="709"/>
        </w:sectPr>
      </w:pPr>
    </w:p>
    <w:p w14:paraId="491BE9AB" w14:textId="77777777" w:rsidR="00964821" w:rsidRDefault="00964821">
      <w:pPr>
        <w:pBdr>
          <w:top w:val="single" w:sz="24" w:space="1" w:color="DDDDDD"/>
        </w:pBdr>
        <w:shd w:val="clear" w:color="auto" w:fill="E0E0E0"/>
        <w:jc w:val="both"/>
        <w:rPr>
          <w:rFonts w:ascii="AvantGarde Bk BT" w:hAnsi="AvantGarde Bk BT"/>
          <w:b/>
          <w:sz w:val="24"/>
          <w:szCs w:val="24"/>
        </w:rPr>
      </w:pPr>
      <w:r>
        <w:rPr>
          <w:rFonts w:ascii="AvantGarde Md BT" w:hAnsi="AvantGarde Md BT"/>
          <w:b/>
          <w:sz w:val="36"/>
          <w:szCs w:val="24"/>
        </w:rPr>
        <w:t>7.VERSUCHSAUSWERTUNG</w:t>
      </w:r>
    </w:p>
    <w:p w14:paraId="4EE01106" w14:textId="77777777" w:rsidR="00964821" w:rsidRDefault="00964821">
      <w:pPr>
        <w:jc w:val="both"/>
        <w:rPr>
          <w:rFonts w:ascii="AvantGarde Bk BT" w:hAnsi="AvantGarde Bk BT"/>
          <w:b/>
        </w:rPr>
      </w:pPr>
    </w:p>
    <w:p w14:paraId="04F9ED19" w14:textId="77777777" w:rsidR="00964821" w:rsidRDefault="00964821">
      <w:pPr>
        <w:pStyle w:val="Textkrper3"/>
      </w:pPr>
      <w:r>
        <w:t xml:space="preserve">Das Ergebnis dieser Untersuchung zeigt also dem einzelnen </w:t>
      </w:r>
      <w:proofErr w:type="gramStart"/>
      <w:r>
        <w:t>ganz deutlich</w:t>
      </w:r>
      <w:proofErr w:type="gramEnd"/>
      <w:r>
        <w:t>, wie unmöglich es sein kann, sich selbst wirklich zu kennen. Somit scheint niemand in der L</w:t>
      </w:r>
      <w:r>
        <w:t>a</w:t>
      </w:r>
      <w:r>
        <w:t>ge zu sein, sein Verhalten für Extremsituationen vorauszusagen, auch wenn der subjektive Ei</w:t>
      </w:r>
      <w:r>
        <w:t>n</w:t>
      </w:r>
      <w:r>
        <w:t>druck, es sei so, sehr stark ist.</w:t>
      </w:r>
    </w:p>
    <w:p w14:paraId="03098A5D" w14:textId="77777777" w:rsidR="00964821" w:rsidRDefault="00964821">
      <w:pPr>
        <w:jc w:val="both"/>
        <w:rPr>
          <w:rFonts w:ascii="AvantGarde Bk BT" w:hAnsi="AvantGarde Bk BT"/>
          <w:b/>
          <w:i/>
          <w:iCs/>
          <w:sz w:val="24"/>
        </w:rPr>
      </w:pPr>
      <w:r>
        <w:rPr>
          <w:rFonts w:ascii="AvantGarde Bk BT" w:hAnsi="AvantGarde Bk BT"/>
          <w:b/>
          <w:i/>
          <w:iCs/>
          <w:sz w:val="24"/>
        </w:rPr>
        <w:t>Milgram zeigt, wie schwierig die Frage der Gewaltbereitschaft ist, und wie sehr sie uns alle berührt. Scheinbar sind alle Menschen bereit zu Gehorsam und Gewalt.</w:t>
      </w:r>
    </w:p>
    <w:p w14:paraId="200DC0B1" w14:textId="77777777" w:rsidR="00964821" w:rsidRDefault="00964821">
      <w:pPr>
        <w:jc w:val="both"/>
        <w:rPr>
          <w:rFonts w:ascii="AvantGarde Bk BT" w:hAnsi="AvantGarde Bk BT"/>
          <w:b/>
          <w:i/>
          <w:iCs/>
          <w:sz w:val="24"/>
        </w:rPr>
      </w:pPr>
    </w:p>
    <w:p w14:paraId="4AA614E7" w14:textId="77777777" w:rsidR="00964821" w:rsidRDefault="00964821">
      <w:pPr>
        <w:jc w:val="both"/>
        <w:rPr>
          <w:rFonts w:ascii="AvantGarde Bk BT" w:hAnsi="AvantGarde Bk BT"/>
          <w:b/>
          <w:i/>
          <w:iCs/>
          <w:sz w:val="24"/>
        </w:rPr>
      </w:pPr>
      <w:r>
        <w:rPr>
          <w:rFonts w:ascii="AvantGarde Bk BT" w:hAnsi="AvantGarde Bk BT"/>
          <w:b/>
          <w:i/>
          <w:iCs/>
          <w:sz w:val="24"/>
        </w:rPr>
        <w:t>Zudem muss davon ausgegangen werden, dass die (schwierigen) Umstände einer Situation ein aktuelles Verhalten weit stärker beei</w:t>
      </w:r>
      <w:r>
        <w:rPr>
          <w:rFonts w:ascii="AvantGarde Bk BT" w:hAnsi="AvantGarde Bk BT"/>
          <w:b/>
          <w:i/>
          <w:iCs/>
          <w:sz w:val="24"/>
        </w:rPr>
        <w:t>n</w:t>
      </w:r>
      <w:r>
        <w:rPr>
          <w:rFonts w:ascii="AvantGarde Bk BT" w:hAnsi="AvantGarde Bk BT"/>
          <w:b/>
          <w:i/>
          <w:iCs/>
          <w:sz w:val="24"/>
        </w:rPr>
        <w:t>flussen als die persönliche Disposition (persönliche Ressourcen wie Erziehung, Prinz</w:t>
      </w:r>
      <w:r>
        <w:rPr>
          <w:rFonts w:ascii="AvantGarde Bk BT" w:hAnsi="AvantGarde Bk BT"/>
          <w:b/>
          <w:i/>
          <w:iCs/>
          <w:sz w:val="24"/>
        </w:rPr>
        <w:t>i</w:t>
      </w:r>
      <w:r>
        <w:rPr>
          <w:rFonts w:ascii="AvantGarde Bk BT" w:hAnsi="AvantGarde Bk BT"/>
          <w:b/>
          <w:i/>
          <w:iCs/>
          <w:sz w:val="24"/>
        </w:rPr>
        <w:t xml:space="preserve">pien, Moral...). </w:t>
      </w:r>
    </w:p>
    <w:p w14:paraId="607CC126" w14:textId="77777777" w:rsidR="00964821" w:rsidRDefault="00964821">
      <w:pPr>
        <w:jc w:val="both"/>
        <w:rPr>
          <w:rFonts w:ascii="AvantGarde Bk BT" w:hAnsi="AvantGarde Bk BT"/>
          <w:b/>
          <w:i/>
          <w:iCs/>
          <w:sz w:val="24"/>
        </w:rPr>
      </w:pPr>
    </w:p>
    <w:p w14:paraId="2D0AC9D7" w14:textId="77777777" w:rsidR="00964821" w:rsidRDefault="00964821">
      <w:pPr>
        <w:jc w:val="both"/>
        <w:rPr>
          <w:rFonts w:ascii="AvantGarde Bk BT" w:hAnsi="AvantGarde Bk BT"/>
          <w:b/>
          <w:i/>
          <w:iCs/>
          <w:sz w:val="24"/>
        </w:rPr>
      </w:pPr>
      <w:r>
        <w:rPr>
          <w:rFonts w:ascii="AvantGarde Bk BT" w:hAnsi="AvantGarde Bk BT"/>
          <w:b/>
          <w:i/>
          <w:iCs/>
          <w:sz w:val="24"/>
        </w:rPr>
        <w:t>Dabei gilt offenbar die menschliche Schw</w:t>
      </w:r>
      <w:r>
        <w:rPr>
          <w:rFonts w:ascii="AvantGarde Bk BT" w:hAnsi="AvantGarde Bk BT"/>
          <w:b/>
          <w:i/>
          <w:iCs/>
          <w:sz w:val="24"/>
        </w:rPr>
        <w:t>ä</w:t>
      </w:r>
      <w:r>
        <w:rPr>
          <w:rFonts w:ascii="AvantGarde Bk BT" w:hAnsi="AvantGarde Bk BT"/>
          <w:b/>
          <w:i/>
          <w:iCs/>
          <w:sz w:val="24"/>
        </w:rPr>
        <w:t>che:</w:t>
      </w:r>
    </w:p>
    <w:p w14:paraId="11EDFA53" w14:textId="77777777" w:rsidR="00964821" w:rsidRDefault="00964821">
      <w:pPr>
        <w:jc w:val="both"/>
        <w:rPr>
          <w:rFonts w:ascii="AvantGarde Bk BT" w:hAnsi="AvantGarde Bk BT"/>
          <w:b/>
          <w:i/>
          <w:iCs/>
          <w:sz w:val="24"/>
        </w:rPr>
      </w:pPr>
    </w:p>
    <w:p w14:paraId="71A904FC" w14:textId="77777777" w:rsidR="00964821" w:rsidRDefault="00964821">
      <w:pPr>
        <w:numPr>
          <w:ilvl w:val="0"/>
          <w:numId w:val="6"/>
        </w:numPr>
        <w:jc w:val="both"/>
        <w:rPr>
          <w:rFonts w:ascii="AvantGarde Bk BT" w:hAnsi="AvantGarde Bk BT"/>
          <w:b/>
          <w:i/>
          <w:iCs/>
          <w:sz w:val="24"/>
        </w:rPr>
      </w:pPr>
      <w:r>
        <w:rPr>
          <w:rFonts w:ascii="AvantGarde Bk BT" w:hAnsi="AvantGarde Bk BT"/>
          <w:b/>
          <w:i/>
          <w:iCs/>
          <w:sz w:val="24"/>
        </w:rPr>
        <w:t>Beurteile ich das Verhalten anderer, beurteile ich nach ihrer Disp</w:t>
      </w:r>
      <w:r>
        <w:rPr>
          <w:rFonts w:ascii="AvantGarde Bk BT" w:hAnsi="AvantGarde Bk BT"/>
          <w:b/>
          <w:i/>
          <w:iCs/>
          <w:sz w:val="24"/>
        </w:rPr>
        <w:t>o</w:t>
      </w:r>
      <w:r>
        <w:rPr>
          <w:rFonts w:ascii="AvantGarde Bk BT" w:hAnsi="AvantGarde Bk BT"/>
          <w:b/>
          <w:i/>
          <w:iCs/>
          <w:sz w:val="24"/>
        </w:rPr>
        <w:t>sition.</w:t>
      </w:r>
    </w:p>
    <w:p w14:paraId="7C3138A5" w14:textId="77777777" w:rsidR="00964821" w:rsidRDefault="00964821">
      <w:pPr>
        <w:numPr>
          <w:ilvl w:val="0"/>
          <w:numId w:val="6"/>
        </w:numPr>
        <w:jc w:val="both"/>
        <w:rPr>
          <w:rFonts w:ascii="AvantGarde Bk BT" w:hAnsi="AvantGarde Bk BT"/>
          <w:b/>
          <w:i/>
          <w:iCs/>
          <w:sz w:val="24"/>
        </w:rPr>
      </w:pPr>
      <w:r>
        <w:rPr>
          <w:rFonts w:ascii="AvantGarde Bk BT" w:hAnsi="AvantGarde Bk BT"/>
          <w:b/>
          <w:i/>
          <w:iCs/>
          <w:sz w:val="24"/>
        </w:rPr>
        <w:t>Beurteile ich mein eigenes Verhalten, beurteile und begründe (en</w:t>
      </w:r>
      <w:r>
        <w:rPr>
          <w:rFonts w:ascii="AvantGarde Bk BT" w:hAnsi="AvantGarde Bk BT"/>
          <w:b/>
          <w:i/>
          <w:iCs/>
          <w:sz w:val="24"/>
        </w:rPr>
        <w:t>t</w:t>
      </w:r>
      <w:r>
        <w:rPr>
          <w:rFonts w:ascii="AvantGarde Bk BT" w:hAnsi="AvantGarde Bk BT"/>
          <w:b/>
          <w:i/>
          <w:iCs/>
          <w:sz w:val="24"/>
        </w:rPr>
        <w:t>schuldige) ich es mit der gegebenen Situat</w:t>
      </w:r>
      <w:r>
        <w:rPr>
          <w:rFonts w:ascii="AvantGarde Bk BT" w:hAnsi="AvantGarde Bk BT"/>
          <w:b/>
          <w:i/>
          <w:iCs/>
          <w:sz w:val="24"/>
        </w:rPr>
        <w:t>i</w:t>
      </w:r>
      <w:r>
        <w:rPr>
          <w:rFonts w:ascii="AvantGarde Bk BT" w:hAnsi="AvantGarde Bk BT"/>
          <w:b/>
          <w:i/>
          <w:iCs/>
          <w:sz w:val="24"/>
        </w:rPr>
        <w:t>on.</w:t>
      </w:r>
    </w:p>
    <w:p w14:paraId="075710F3" w14:textId="77777777" w:rsidR="00964821" w:rsidRDefault="00964821">
      <w:pPr>
        <w:jc w:val="both"/>
        <w:rPr>
          <w:rFonts w:ascii="AvantGarde Bk BT" w:hAnsi="AvantGarde Bk BT"/>
          <w:b/>
        </w:rPr>
      </w:pPr>
    </w:p>
    <w:p w14:paraId="3231E942" w14:textId="77777777" w:rsidR="00964821" w:rsidRDefault="00964821">
      <w:pPr>
        <w:jc w:val="both"/>
        <w:rPr>
          <w:rFonts w:ascii="AvantGarde Bk BT" w:hAnsi="AvantGarde Bk BT"/>
          <w:b/>
          <w:sz w:val="52"/>
          <w:szCs w:val="52"/>
        </w:rPr>
      </w:pPr>
      <w:r>
        <w:rPr>
          <w:rFonts w:ascii="AvantGarde Bk BT" w:hAnsi="AvantGarde Bk BT"/>
          <w:b/>
          <w:sz w:val="52"/>
          <w:szCs w:val="52"/>
        </w:rPr>
        <w:lastRenderedPageBreak/>
        <w:t>Millgram schreibt dazu:</w:t>
      </w:r>
    </w:p>
    <w:p w14:paraId="3FCE5E8C" w14:textId="77777777" w:rsidR="00964821" w:rsidRDefault="00964821">
      <w:pPr>
        <w:jc w:val="both"/>
        <w:rPr>
          <w:rFonts w:ascii="AvantGarde Bk BT" w:hAnsi="AvantGarde Bk BT"/>
          <w:b/>
          <w:sz w:val="40"/>
          <w:szCs w:val="40"/>
        </w:rPr>
      </w:pPr>
    </w:p>
    <w:p w14:paraId="6B0DE4F8" w14:textId="77777777" w:rsidR="00964821" w:rsidRDefault="00964821">
      <w:pPr>
        <w:pStyle w:val="Textkrper"/>
        <w:jc w:val="both"/>
        <w:rPr>
          <w:rFonts w:ascii="Times New Roman" w:hAnsi="Times New Roman"/>
          <w:b w:val="0"/>
          <w:bCs/>
          <w:i/>
          <w:iCs/>
          <w:sz w:val="40"/>
          <w:szCs w:val="40"/>
        </w:rPr>
      </w:pPr>
      <w:r>
        <w:rPr>
          <w:rFonts w:ascii="Times New Roman" w:hAnsi="Times New Roman"/>
          <w:b w:val="0"/>
          <w:bCs/>
          <w:i/>
          <w:iCs/>
          <w:sz w:val="40"/>
          <w:szCs w:val="40"/>
        </w:rPr>
        <w:t xml:space="preserve">"Das ist vielleicht die fundamentalste Lehre unserer Untersuchung: Normale Menschen, die einfach ihre Arbeit tun und von sich </w:t>
      </w:r>
      <w:proofErr w:type="gramStart"/>
      <w:r>
        <w:rPr>
          <w:rFonts w:ascii="Times New Roman" w:hAnsi="Times New Roman"/>
          <w:b w:val="0"/>
          <w:bCs/>
          <w:i/>
          <w:iCs/>
          <w:sz w:val="40"/>
          <w:szCs w:val="40"/>
        </w:rPr>
        <w:t>aus keine bestimmte Feindseligkeit</w:t>
      </w:r>
      <w:proofErr w:type="gramEnd"/>
      <w:r>
        <w:rPr>
          <w:rFonts w:ascii="Times New Roman" w:hAnsi="Times New Roman"/>
          <w:b w:val="0"/>
          <w:bCs/>
          <w:i/>
          <w:iCs/>
          <w:sz w:val="40"/>
          <w:szCs w:val="40"/>
        </w:rPr>
        <w:t xml:space="preserve"> entwickeln, können zu Mithelfern bei einem schrecklich destruktiven Prozess werden. Und selbst wenn die destruktiven Wirku</w:t>
      </w:r>
      <w:r>
        <w:rPr>
          <w:rFonts w:ascii="Times New Roman" w:hAnsi="Times New Roman"/>
          <w:b w:val="0"/>
          <w:bCs/>
          <w:i/>
          <w:iCs/>
          <w:sz w:val="40"/>
          <w:szCs w:val="40"/>
        </w:rPr>
        <w:t>n</w:t>
      </w:r>
      <w:r>
        <w:rPr>
          <w:rFonts w:ascii="Times New Roman" w:hAnsi="Times New Roman"/>
          <w:b w:val="0"/>
          <w:bCs/>
          <w:i/>
          <w:iCs/>
          <w:sz w:val="40"/>
          <w:szCs w:val="40"/>
        </w:rPr>
        <w:t>gen ihrer Arbeit offenkundig werden und man sie auffo</w:t>
      </w:r>
      <w:r>
        <w:rPr>
          <w:rFonts w:ascii="Times New Roman" w:hAnsi="Times New Roman"/>
          <w:b w:val="0"/>
          <w:bCs/>
          <w:i/>
          <w:iCs/>
          <w:sz w:val="40"/>
          <w:szCs w:val="40"/>
        </w:rPr>
        <w:t>r</w:t>
      </w:r>
      <w:r>
        <w:rPr>
          <w:rFonts w:ascii="Times New Roman" w:hAnsi="Times New Roman"/>
          <w:b w:val="0"/>
          <w:bCs/>
          <w:i/>
          <w:iCs/>
          <w:sz w:val="40"/>
          <w:szCs w:val="40"/>
        </w:rPr>
        <w:t>dert, Handlungen auszuführen, die mit den grundlegendsten moralischen Normen unvereinbar sind, haben nur relativ wenige Menschen die inneren Ressourcen, die nötig sind, um der Autor</w:t>
      </w:r>
      <w:r>
        <w:rPr>
          <w:rFonts w:ascii="Times New Roman" w:hAnsi="Times New Roman"/>
          <w:b w:val="0"/>
          <w:bCs/>
          <w:i/>
          <w:iCs/>
          <w:sz w:val="40"/>
          <w:szCs w:val="40"/>
        </w:rPr>
        <w:t>i</w:t>
      </w:r>
      <w:r>
        <w:rPr>
          <w:rFonts w:ascii="Times New Roman" w:hAnsi="Times New Roman"/>
          <w:b w:val="0"/>
          <w:bCs/>
          <w:i/>
          <w:iCs/>
          <w:sz w:val="40"/>
          <w:szCs w:val="40"/>
        </w:rPr>
        <w:t>tät zu widerstehen...</w:t>
      </w:r>
    </w:p>
    <w:p w14:paraId="0F15DC35" w14:textId="77777777" w:rsidR="00964821" w:rsidRDefault="00964821">
      <w:pPr>
        <w:pStyle w:val="Textkrper"/>
        <w:jc w:val="both"/>
        <w:rPr>
          <w:rFonts w:ascii="Times New Roman" w:hAnsi="Times New Roman"/>
          <w:b w:val="0"/>
          <w:bCs/>
          <w:i/>
          <w:iCs/>
          <w:sz w:val="40"/>
          <w:szCs w:val="40"/>
        </w:rPr>
      </w:pPr>
      <w:r>
        <w:rPr>
          <w:rFonts w:ascii="Times New Roman" w:hAnsi="Times New Roman"/>
          <w:b w:val="0"/>
          <w:bCs/>
          <w:i/>
          <w:iCs/>
          <w:sz w:val="40"/>
          <w:szCs w:val="40"/>
        </w:rPr>
        <w:t>Das Verhalten, das sich bei den hier berichteten Experimenten zeigte, ist ganz normales menschliches Verhalten. Nicht Aggression, denn die Menschen, die dem Opfer Schocks versetzten, empfanden keinen Zorn, keine Rac</w:t>
      </w:r>
      <w:r>
        <w:rPr>
          <w:rFonts w:ascii="Times New Roman" w:hAnsi="Times New Roman"/>
          <w:b w:val="0"/>
          <w:bCs/>
          <w:i/>
          <w:iCs/>
          <w:sz w:val="40"/>
          <w:szCs w:val="40"/>
        </w:rPr>
        <w:t>h</w:t>
      </w:r>
      <w:r>
        <w:rPr>
          <w:rFonts w:ascii="Times New Roman" w:hAnsi="Times New Roman"/>
          <w:b w:val="0"/>
          <w:bCs/>
          <w:i/>
          <w:iCs/>
          <w:sz w:val="40"/>
          <w:szCs w:val="40"/>
        </w:rPr>
        <w:t>sucht und keinen Hass... Etwas weitaus Gefährlicheres kommt ans Licht: die Fähigkeit des Me</w:t>
      </w:r>
      <w:r>
        <w:rPr>
          <w:rFonts w:ascii="Times New Roman" w:hAnsi="Times New Roman"/>
          <w:b w:val="0"/>
          <w:bCs/>
          <w:i/>
          <w:iCs/>
          <w:sz w:val="40"/>
          <w:szCs w:val="40"/>
        </w:rPr>
        <w:t>n</w:t>
      </w:r>
      <w:r>
        <w:rPr>
          <w:rFonts w:ascii="Times New Roman" w:hAnsi="Times New Roman"/>
          <w:b w:val="0"/>
          <w:bCs/>
          <w:i/>
          <w:iCs/>
          <w:sz w:val="40"/>
          <w:szCs w:val="40"/>
        </w:rPr>
        <w:t>schen, seine Menschlichkeit abzustreifen, ja geradezu die Unvermeidlichkeit, dass er dies tut, wenn er seine individuelle Persö</w:t>
      </w:r>
      <w:r>
        <w:rPr>
          <w:rFonts w:ascii="Times New Roman" w:hAnsi="Times New Roman"/>
          <w:b w:val="0"/>
          <w:bCs/>
          <w:i/>
          <w:iCs/>
          <w:sz w:val="40"/>
          <w:szCs w:val="40"/>
        </w:rPr>
        <w:t>n</w:t>
      </w:r>
      <w:r>
        <w:rPr>
          <w:rFonts w:ascii="Times New Roman" w:hAnsi="Times New Roman"/>
          <w:b w:val="0"/>
          <w:bCs/>
          <w:i/>
          <w:iCs/>
          <w:sz w:val="40"/>
          <w:szCs w:val="40"/>
        </w:rPr>
        <w:t>lichkeit mit übergeordneten institutionalen Strukturen ve</w:t>
      </w:r>
      <w:r>
        <w:rPr>
          <w:rFonts w:ascii="Times New Roman" w:hAnsi="Times New Roman"/>
          <w:b w:val="0"/>
          <w:bCs/>
          <w:i/>
          <w:iCs/>
          <w:sz w:val="40"/>
          <w:szCs w:val="40"/>
        </w:rPr>
        <w:t>r</w:t>
      </w:r>
      <w:r>
        <w:rPr>
          <w:rFonts w:ascii="Times New Roman" w:hAnsi="Times New Roman"/>
          <w:b w:val="0"/>
          <w:bCs/>
          <w:i/>
          <w:iCs/>
          <w:sz w:val="40"/>
          <w:szCs w:val="40"/>
        </w:rPr>
        <w:t>bindet...</w:t>
      </w:r>
    </w:p>
    <w:p w14:paraId="54AD9620" w14:textId="77777777" w:rsidR="00964821" w:rsidRDefault="00964821">
      <w:pPr>
        <w:pStyle w:val="Textkrper"/>
        <w:jc w:val="both"/>
        <w:rPr>
          <w:rFonts w:ascii="Times New Roman" w:hAnsi="Times New Roman"/>
          <w:b w:val="0"/>
          <w:bCs/>
          <w:i/>
          <w:iCs/>
          <w:sz w:val="40"/>
          <w:szCs w:val="40"/>
        </w:rPr>
      </w:pPr>
      <w:r>
        <w:rPr>
          <w:rFonts w:ascii="Times New Roman" w:hAnsi="Times New Roman"/>
          <w:b w:val="0"/>
          <w:bCs/>
          <w:i/>
          <w:iCs/>
          <w:sz w:val="40"/>
          <w:szCs w:val="40"/>
        </w:rPr>
        <w:t>Es ist bittere Ironie, dass die Tugenden der Loyalität, der Disziplin und der Selbstaufo</w:t>
      </w:r>
      <w:r>
        <w:rPr>
          <w:rFonts w:ascii="Times New Roman" w:hAnsi="Times New Roman"/>
          <w:b w:val="0"/>
          <w:bCs/>
          <w:i/>
          <w:iCs/>
          <w:sz w:val="40"/>
          <w:szCs w:val="40"/>
        </w:rPr>
        <w:t>p</w:t>
      </w:r>
      <w:r>
        <w:rPr>
          <w:rFonts w:ascii="Times New Roman" w:hAnsi="Times New Roman"/>
          <w:b w:val="0"/>
          <w:bCs/>
          <w:i/>
          <w:iCs/>
          <w:sz w:val="40"/>
          <w:szCs w:val="40"/>
        </w:rPr>
        <w:t xml:space="preserve">ferung, die wir am einzelnen so </w:t>
      </w:r>
      <w:proofErr w:type="gramStart"/>
      <w:r>
        <w:rPr>
          <w:rFonts w:ascii="Times New Roman" w:hAnsi="Times New Roman"/>
          <w:b w:val="0"/>
          <w:bCs/>
          <w:i/>
          <w:iCs/>
          <w:sz w:val="40"/>
          <w:szCs w:val="40"/>
        </w:rPr>
        <w:t>hoch schätzen</w:t>
      </w:r>
      <w:proofErr w:type="gramEnd"/>
      <w:r>
        <w:rPr>
          <w:rFonts w:ascii="Times New Roman" w:hAnsi="Times New Roman"/>
          <w:b w:val="0"/>
          <w:bCs/>
          <w:i/>
          <w:iCs/>
          <w:sz w:val="40"/>
          <w:szCs w:val="40"/>
        </w:rPr>
        <w:t>, genau die Eigenschaften sind, die eine organisierte Kriegs- und Vernichtung</w:t>
      </w:r>
      <w:r>
        <w:rPr>
          <w:rFonts w:ascii="Times New Roman" w:hAnsi="Times New Roman"/>
          <w:b w:val="0"/>
          <w:bCs/>
          <w:i/>
          <w:iCs/>
          <w:sz w:val="40"/>
          <w:szCs w:val="40"/>
        </w:rPr>
        <w:t>s</w:t>
      </w:r>
      <w:r>
        <w:rPr>
          <w:rFonts w:ascii="Times New Roman" w:hAnsi="Times New Roman"/>
          <w:b w:val="0"/>
          <w:bCs/>
          <w:i/>
          <w:iCs/>
          <w:sz w:val="40"/>
          <w:szCs w:val="40"/>
        </w:rPr>
        <w:t>maschinerie schaffen und Menschen an bösartige Autoritätssyst</w:t>
      </w:r>
      <w:r>
        <w:rPr>
          <w:rFonts w:ascii="Times New Roman" w:hAnsi="Times New Roman"/>
          <w:b w:val="0"/>
          <w:bCs/>
          <w:i/>
          <w:iCs/>
          <w:sz w:val="40"/>
          <w:szCs w:val="40"/>
        </w:rPr>
        <w:t>e</w:t>
      </w:r>
      <w:r>
        <w:rPr>
          <w:rFonts w:ascii="Times New Roman" w:hAnsi="Times New Roman"/>
          <w:b w:val="0"/>
          <w:bCs/>
          <w:i/>
          <w:iCs/>
          <w:sz w:val="40"/>
          <w:szCs w:val="40"/>
        </w:rPr>
        <w:t>me binden."</w:t>
      </w:r>
    </w:p>
    <w:sectPr w:rsidR="00964821">
      <w:type w:val="continuous"/>
      <w:pgSz w:w="11907" w:h="16840"/>
      <w:pgMar w:top="851" w:right="1134" w:bottom="851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1763" w14:textId="77777777" w:rsidR="00964821" w:rsidRDefault="00964821">
      <w:r>
        <w:separator/>
      </w:r>
    </w:p>
  </w:endnote>
  <w:endnote w:type="continuationSeparator" w:id="0">
    <w:p w14:paraId="48C52406" w14:textId="77777777" w:rsidR="00964821" w:rsidRDefault="0096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ms Rm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antGarde Md BT">
    <w:altName w:val="Century Gothic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vantGarde Bk BT">
    <w:altName w:val="Century Gothic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1E4C" w14:textId="77777777" w:rsidR="00964821" w:rsidRDefault="00964821">
      <w:r>
        <w:separator/>
      </w:r>
    </w:p>
  </w:footnote>
  <w:footnote w:type="continuationSeparator" w:id="0">
    <w:p w14:paraId="123AB5DB" w14:textId="77777777" w:rsidR="00964821" w:rsidRDefault="00964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165E9"/>
    <w:multiLevelType w:val="hybridMultilevel"/>
    <w:tmpl w:val="732E0672"/>
    <w:lvl w:ilvl="0" w:tplc="736C723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C7022D2"/>
    <w:multiLevelType w:val="hybridMultilevel"/>
    <w:tmpl w:val="885E1B1A"/>
    <w:lvl w:ilvl="0" w:tplc="5750089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65028"/>
    <w:multiLevelType w:val="hybridMultilevel"/>
    <w:tmpl w:val="885E1B1A"/>
    <w:lvl w:ilvl="0" w:tplc="CEF2CCA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2522A"/>
    <w:multiLevelType w:val="hybridMultilevel"/>
    <w:tmpl w:val="A84635F4"/>
    <w:lvl w:ilvl="0" w:tplc="63CCEA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964B86"/>
    <w:multiLevelType w:val="hybridMultilevel"/>
    <w:tmpl w:val="10C00176"/>
    <w:lvl w:ilvl="0" w:tplc="63CCEAE6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A61E8A"/>
    <w:multiLevelType w:val="hybridMultilevel"/>
    <w:tmpl w:val="BB8A5502"/>
    <w:lvl w:ilvl="0" w:tplc="5750089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intFractionalCharacterWidth/>
  <w:hideSpellingErrors/>
  <w:hideGrammaticalErrors/>
  <w:activeWritingStyle w:appName="MSWord" w:lang="de-DE" w:vendorID="9" w:dllVersion="512" w:checkStyle="1"/>
  <w:proofState w:grammar="clean"/>
  <w:doNotTrackMoves/>
  <w:defaultTabStop w:val="708"/>
  <w:autoHyphenation/>
  <w:hyphenationZone w:val="34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FAC"/>
    <w:rsid w:val="003657F5"/>
    <w:rsid w:val="007A1FAC"/>
    <w:rsid w:val="0096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1F072B68"/>
  <w15:chartTrackingRefBased/>
  <w15:docId w15:val="{71F4F260-16D1-3549-B888-FEA55611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lang w:val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rFonts w:ascii="AvantGarde Md BT" w:hAnsi="AvantGarde Md BT"/>
      <w:sz w:val="28"/>
    </w:rPr>
  </w:style>
  <w:style w:type="paragraph" w:styleId="berschrift2">
    <w:name w:val="heading 2"/>
    <w:basedOn w:val="Standard"/>
    <w:next w:val="Standard"/>
    <w:qFormat/>
    <w:pPr>
      <w:keepNext/>
      <w:pBdr>
        <w:bottom w:val="single" w:sz="6" w:space="1" w:color="auto"/>
      </w:pBdr>
      <w:outlineLvl w:val="1"/>
    </w:pPr>
    <w:rPr>
      <w:rFonts w:ascii="AvantGarde Bk BT" w:hAnsi="AvantGarde Bk BT"/>
      <w:b/>
      <w:sz w:val="5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vantGarde Bk BT" w:hAnsi="AvantGarde Bk BT"/>
      <w:b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pBdr>
        <w:top w:val="single" w:sz="4" w:space="1" w:color="auto"/>
      </w:pBdr>
      <w:tabs>
        <w:tab w:val="center" w:pos="4536"/>
        <w:tab w:val="right" w:pos="9072"/>
      </w:tabs>
    </w:pPr>
    <w:rPr>
      <w:rFonts w:ascii="AvantGarde Bk BT" w:hAnsi="AvantGarde Bk BT"/>
      <w:sz w:val="16"/>
    </w:rPr>
  </w:style>
  <w:style w:type="paragraph" w:styleId="Textkrper2">
    <w:name w:val="Body Text 2"/>
    <w:basedOn w:val="Standard"/>
    <w:semiHidden/>
    <w:pPr>
      <w:jc w:val="both"/>
    </w:pPr>
    <w:rPr>
      <w:rFonts w:ascii="AvantGarde Bk BT" w:hAnsi="AvantGarde Bk BT"/>
    </w:rPr>
  </w:style>
  <w:style w:type="paragraph" w:styleId="Textkrper3">
    <w:name w:val="Body Text 3"/>
    <w:basedOn w:val="Standard"/>
    <w:semiHidden/>
    <w:pPr>
      <w:jc w:val="both"/>
    </w:pPr>
    <w:rPr>
      <w:rFonts w:ascii="AvantGarde Bk BT" w:hAnsi="AvantGarde Bk BT"/>
      <w:b/>
      <w:i/>
      <w:iCs/>
      <w:sz w:val="24"/>
    </w:rPr>
  </w:style>
  <w:style w:type="character" w:styleId="Hyperlink">
    <w:name w:val="Hyperlink"/>
    <w:uiPriority w:val="99"/>
    <w:unhideWhenUsed/>
    <w:rsid w:val="007A1FAC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A1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nhsggc.org.uk/mediaAssets/Mental%20Health%20Partnership/Peper%202%2027th%20Nov%20Milgram_Study%20K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AUTORITÄT UND GEHORSAM: DAS MILGRAM EXPERIMENT 1963</vt:lpstr>
    </vt:vector>
  </TitlesOfParts>
  <Company/>
  <LinksUpToDate>false</LinksUpToDate>
  <CharactersWithSpaces>4856</CharactersWithSpaces>
  <SharedDoc>false</SharedDoc>
  <HLinks>
    <vt:vector size="6" baseType="variant">
      <vt:variant>
        <vt:i4>8192087</vt:i4>
      </vt:variant>
      <vt:variant>
        <vt:i4>0</vt:i4>
      </vt:variant>
      <vt:variant>
        <vt:i4>0</vt:i4>
      </vt:variant>
      <vt:variant>
        <vt:i4>5</vt:i4>
      </vt:variant>
      <vt:variant>
        <vt:lpwstr>http://library.nhsggc.org.uk/mediaAssets/Mental Health Partnership/Peper 2 27th Nov Milgram_Study KT.pdf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AUTORITÄT UND GEHORSAM: DAS MILGRAM EXPERIMENT 1963</dc:title>
  <dc:subject/>
  <dc:creator>Rolf Erne</dc:creator>
  <cp:keywords/>
  <dc:description/>
  <cp:lastModifiedBy>Sauerländer, Dominik (SekTW)</cp:lastModifiedBy>
  <cp:revision>2</cp:revision>
  <dcterms:created xsi:type="dcterms:W3CDTF">2022-01-07T10:36:00Z</dcterms:created>
  <dcterms:modified xsi:type="dcterms:W3CDTF">2022-01-07T10:36:00Z</dcterms:modified>
</cp:coreProperties>
</file>