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CE56DB" w:rsidRDefault="00A51169" w:rsidP="00CE56DB">
      <w:pPr>
        <w:spacing w:before="120"/>
        <w:ind w:right="686"/>
        <w:rPr>
          <w:rFonts w:ascii="Arial" w:hAnsi="Arial" w:cs="Arial"/>
          <w:lang w:val="de-DE"/>
        </w:rPr>
      </w:pPr>
    </w:p>
    <w:p w14:paraId="033FC297" w14:textId="2B31C9D2" w:rsidR="00B10673" w:rsidRPr="00CE56DB" w:rsidRDefault="00CB0EFF" w:rsidP="00CE56DB">
      <w:pPr>
        <w:spacing w:before="120"/>
        <w:ind w:right="686"/>
        <w:rPr>
          <w:rFonts w:ascii="Arial" w:hAnsi="Arial" w:cs="Arial"/>
          <w:lang w:val="de-DE"/>
        </w:rPr>
      </w:pPr>
      <w:r w:rsidRPr="00CE56DB">
        <w:rPr>
          <w:rFonts w:ascii="Arial" w:hAnsi="Arial" w:cs="Arial"/>
          <w:lang w:val="de-DE"/>
        </w:rPr>
        <w:t>Erster Weltkrieg</w:t>
      </w:r>
      <w:r w:rsidR="00B10673" w:rsidRPr="00CE56DB">
        <w:rPr>
          <w:rFonts w:ascii="Arial" w:hAnsi="Arial" w:cs="Arial"/>
          <w:lang w:val="de-DE"/>
        </w:rPr>
        <w:t xml:space="preserve">: </w:t>
      </w:r>
      <w:r w:rsidR="00653CE1" w:rsidRPr="00CE56DB">
        <w:rPr>
          <w:rFonts w:ascii="Arial" w:hAnsi="Arial" w:cs="Arial"/>
          <w:lang w:val="de-DE"/>
        </w:rPr>
        <w:t>Schwerpunkte</w:t>
      </w:r>
    </w:p>
    <w:p w14:paraId="241636C4" w14:textId="65BA8BB1" w:rsidR="009F035F" w:rsidRPr="00CE56DB" w:rsidRDefault="00B10673" w:rsidP="00CE56DB">
      <w:pPr>
        <w:spacing w:before="120"/>
        <w:ind w:right="686"/>
        <w:rPr>
          <w:rFonts w:ascii="Arial" w:hAnsi="Arial" w:cs="Arial"/>
          <w:lang w:val="de-DE"/>
        </w:rPr>
      </w:pPr>
      <w:r w:rsidRPr="00CE56DB">
        <w:rPr>
          <w:rFonts w:ascii="Arial" w:hAnsi="Arial" w:cs="Arial"/>
          <w:lang w:val="de-DE"/>
        </w:rPr>
        <w:t xml:space="preserve">Kapitel </w:t>
      </w:r>
      <w:r w:rsidR="007C67EA" w:rsidRPr="00CE56DB">
        <w:rPr>
          <w:rFonts w:ascii="Arial" w:hAnsi="Arial" w:cs="Arial"/>
          <w:lang w:val="de-DE"/>
        </w:rPr>
        <w:t>3</w:t>
      </w:r>
      <w:r w:rsidRPr="00CE56DB">
        <w:rPr>
          <w:rFonts w:ascii="Arial" w:hAnsi="Arial" w:cs="Arial"/>
          <w:lang w:val="de-DE"/>
        </w:rPr>
        <w:t>:</w:t>
      </w:r>
      <w:r w:rsidR="00CB0EFF" w:rsidRPr="00CE56DB">
        <w:rPr>
          <w:rFonts w:ascii="Arial" w:hAnsi="Arial" w:cs="Arial"/>
          <w:lang w:val="de-DE"/>
        </w:rPr>
        <w:t xml:space="preserve"> </w:t>
      </w:r>
      <w:r w:rsidR="007C67EA" w:rsidRPr="00CE56DB">
        <w:rPr>
          <w:rFonts w:ascii="Arial" w:hAnsi="Arial" w:cs="Arial"/>
          <w:lang w:val="de-DE"/>
        </w:rPr>
        <w:t>Zivilgesellschaft</w:t>
      </w:r>
    </w:p>
    <w:p w14:paraId="5A09B93E" w14:textId="42146281" w:rsidR="005D33B1" w:rsidRPr="00CE56DB" w:rsidRDefault="005D33B1" w:rsidP="00CE56DB">
      <w:pPr>
        <w:spacing w:before="120"/>
        <w:ind w:right="686"/>
        <w:rPr>
          <w:rFonts w:ascii="Arial" w:hAnsi="Arial" w:cs="Arial"/>
          <w:lang w:val="de-DE"/>
        </w:rPr>
      </w:pPr>
    </w:p>
    <w:p w14:paraId="2313C6AE" w14:textId="77777777" w:rsidR="005D33B1" w:rsidRPr="00CE56DB" w:rsidRDefault="005D33B1" w:rsidP="00CE56DB">
      <w:pPr>
        <w:spacing w:before="120"/>
        <w:ind w:right="686"/>
        <w:rPr>
          <w:rFonts w:ascii="Arial" w:hAnsi="Arial" w:cs="Arial"/>
          <w:lang w:val="de-DE"/>
        </w:rPr>
      </w:pPr>
    </w:p>
    <w:p w14:paraId="6DB2F773" w14:textId="0E254967" w:rsidR="005A3B7D" w:rsidRPr="003E19EA" w:rsidRDefault="00CE56DB" w:rsidP="00CE56DB">
      <w:pPr>
        <w:spacing w:before="120"/>
        <w:ind w:right="686"/>
        <w:rPr>
          <w:rFonts w:ascii="Arial" w:hAnsi="Arial" w:cs="Arial"/>
          <w:b/>
          <w:bCs/>
          <w:sz w:val="32"/>
          <w:szCs w:val="32"/>
        </w:rPr>
      </w:pPr>
      <w:r w:rsidRPr="003E19EA">
        <w:rPr>
          <w:rFonts w:ascii="Arial" w:hAnsi="Arial" w:cs="Arial"/>
          <w:b/>
          <w:bCs/>
          <w:sz w:val="32"/>
          <w:szCs w:val="32"/>
        </w:rPr>
        <w:t>Die Veränderung der Gesellschaft</w:t>
      </w:r>
    </w:p>
    <w:p w14:paraId="3C643703" w14:textId="77777777" w:rsidR="005D33B1" w:rsidRPr="00CE56DB" w:rsidRDefault="005D33B1" w:rsidP="00CE56DB">
      <w:pPr>
        <w:spacing w:before="120"/>
        <w:ind w:right="686"/>
        <w:rPr>
          <w:rFonts w:ascii="Arial" w:hAnsi="Arial" w:cs="Arial"/>
        </w:rPr>
      </w:pPr>
    </w:p>
    <w:p w14:paraId="7BD7CF0B" w14:textId="77777777" w:rsidR="00CE56DB" w:rsidRPr="00CE56DB" w:rsidRDefault="00CE56DB" w:rsidP="00CE56DB">
      <w:pPr>
        <w:spacing w:before="120"/>
        <w:rPr>
          <w:rFonts w:ascii="Arial" w:hAnsi="Arial" w:cs="Arial"/>
        </w:rPr>
      </w:pPr>
      <w:r w:rsidRPr="00CE56DB">
        <w:rPr>
          <w:rFonts w:ascii="Arial" w:hAnsi="Arial" w:cs="Arial"/>
          <w:noProof/>
          <w:lang w:val="de-DE"/>
        </w:rPr>
        <mc:AlternateContent>
          <mc:Choice Requires="wps">
            <w:drawing>
              <wp:anchor distT="0" distB="0" distL="114300" distR="114300" simplePos="0" relativeHeight="251663360" behindDoc="0" locked="0" layoutInCell="1" allowOverlap="1" wp14:anchorId="5552A29A" wp14:editId="5E34D2CC">
                <wp:simplePos x="0" y="0"/>
                <wp:positionH relativeFrom="column">
                  <wp:posOffset>518160</wp:posOffset>
                </wp:positionH>
                <wp:positionV relativeFrom="paragraph">
                  <wp:posOffset>92710</wp:posOffset>
                </wp:positionV>
                <wp:extent cx="5471160" cy="3900170"/>
                <wp:effectExtent l="0" t="0" r="254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900170"/>
                        </a:xfrm>
                        <a:prstGeom prst="rect">
                          <a:avLst/>
                        </a:prstGeom>
                        <a:solidFill>
                          <a:srgbClr val="FFFFFF"/>
                        </a:solidFill>
                        <a:ln w="9525">
                          <a:solidFill>
                            <a:srgbClr val="000000"/>
                          </a:solidFill>
                          <a:miter lim="800000"/>
                          <a:headEnd/>
                          <a:tailEnd/>
                        </a:ln>
                      </wps:spPr>
                      <wps:txbx>
                        <w:txbxContent>
                          <w:p w14:paraId="4C614EC7" w14:textId="77777777" w:rsidR="00CE56DB" w:rsidRDefault="00CE56DB" w:rsidP="00CE56DB">
                            <w:r>
                              <w:rPr>
                                <w:noProof/>
                              </w:rPr>
                              <w:drawing>
                                <wp:inline distT="0" distB="0" distL="0" distR="0" wp14:anchorId="685E5F38" wp14:editId="0777E813">
                                  <wp:extent cx="5257800" cy="3619500"/>
                                  <wp:effectExtent l="0" t="0" r="0" b="0"/>
                                  <wp:docPr id="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619500"/>
                                          </a:xfrm>
                                          <a:prstGeom prst="rect">
                                            <a:avLst/>
                                          </a:prstGeom>
                                          <a:noFill/>
                                          <a:ln>
                                            <a:noFill/>
                                          </a:ln>
                                        </pic:spPr>
                                      </pic:pic>
                                    </a:graphicData>
                                  </a:graphic>
                                </wp:inline>
                              </w:drawing>
                            </w:r>
                          </w:p>
                          <w:p w14:paraId="4C17FCE3" w14:textId="77777777" w:rsidR="00CE56DB" w:rsidRDefault="00CE56DB" w:rsidP="00CE56DB">
                            <w:pPr>
                              <w:rPr>
                                <w:lang w:val="en-GB"/>
                              </w:rPr>
                            </w:pPr>
                            <w:r>
                              <w:rPr>
                                <w:lang w:val="en-GB"/>
                              </w:rPr>
                              <w:t>«Men Must Fight – And Women Must –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2A29A" id="_x0000_t202" coordsize="21600,21600" o:spt="202" path="m,l,21600r21600,l21600,xe">
                <v:stroke joinstyle="miter"/>
                <v:path gradientshapeok="t" o:connecttype="rect"/>
              </v:shapetype>
              <v:shape id="Text Box 14" o:spid="_x0000_s1026" type="#_x0000_t202" style="position:absolute;margin-left:40.8pt;margin-top:7.3pt;width:430.8pt;height:30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fgEHQIAADsEAAAOAAAAZHJzL2Uyb0RvYy54bWysU9tu2zAMfR+wfxD0vtjOkqYx4hRbuwwD&#13;&#10;ugvQ7gNoWY6F6TZJiZ19fSk5TdNuexmmB0EUjw7JQ2p1NShJ9tx5YXRFi0lOCdfMNEJvK/r9fvPm&#13;&#10;khIfQDcgjeYVPXBPr9avX616W/Kp6YxsuCNIon3Z24p2IdgyyzzruAI/MZZrdLbGKQhoum3WOOiR&#13;&#10;XclsmucXWW9cY51h3Hu8vRmddJ3425az8LVtPQ9EVhRzC2l3aa/jnq1XUG4d2E6wYxrwD1koEBqD&#13;&#10;nqhuIADZOfEblRLMGW/aMGFGZaZtBeOpBqymyF9Uc9eB5akWFMfbk0z+/9GyL/tvjoimoktKNChs&#13;&#10;0T0fAnlvBlLMojy99SWi7iziwoD32OZUqre3hv3wCMnOMOMDH9F1/9k0SAi7YNKLoXUqioRlE6TB&#13;&#10;fhxOPYhBGV7OZ4uiuEAXQ9/bZZ4Xi9SlDMrH59b58JEbReKhog6bnOhhf+tDTAfKR0iM5o0UzUZI&#13;&#10;mQy3ra+lI3vAgdikFYvEJ89gUpMeJZlP52Opf6XI0/oThRIBJ1sKVdHLEwjKjkPzQTcYE8oAQo5n&#13;&#10;jC/1Ucio3ahiGOoBgVHd2jQHlNSZcYLxx+GhM+4XJT1Ob0X9zx04Ton8pHE8lsVsFsc9GbP5YoqG&#13;&#10;O/fU5x7QDKkqGigZj9dh/CI768S2w0hjx7V5h61sRRL5Katj3jihScjjb4pf4NxOqKc/v34AAAD/&#13;&#10;/wMAUEsDBBQABgAIAAAAIQCICdnL4gAAAA4BAAAPAAAAZHJzL2Rvd25yZXYueG1sTE/NTsMwDL4j&#13;&#10;8Q6RJ3Fj6dpRla7pBExICE2aWPcAWWPajsapmmwrb485wcWW/dnfT7GebC8uOPrOkYLFPAKBVDvT&#13;&#10;UaPgUL3eZyB80GR07wgVfKOHdXl7U+jcuCt94GUfGsEk5HOtoA1hyKX0dYtW+7kbkBj7dKPVgcex&#13;&#10;kWbUVya3vYyjKJVWd8QKrR7wpcX6a3+2CjanZHegrjV2SN7eq2o7Pezks1J3s2mz4vK0AhFwCn8f&#13;&#10;8JuB/UPJxo7uTMaLXkG2SPmS90vujD8ukxjEUUEaZxnIspD/Y5Q/AAAA//8DAFBLAQItABQABgAI&#13;&#10;AAAAIQC2gziS/gAAAOEBAAATAAAAAAAAAAAAAAAAAAAAAABbQ29udGVudF9UeXBlc10ueG1sUEsB&#13;&#10;Ai0AFAAGAAgAAAAhADj9If/WAAAAlAEAAAsAAAAAAAAAAAAAAAAALwEAAF9yZWxzLy5yZWxzUEsB&#13;&#10;Ai0AFAAGAAgAAAAhAPpJ+AQdAgAAOwQAAA4AAAAAAAAAAAAAAAAALgIAAGRycy9lMm9Eb2MueG1s&#13;&#10;UEsBAi0AFAAGAAgAAAAhAIgJ2cviAAAADgEAAA8AAAAAAAAAAAAAAAAAdwQAAGRycy9kb3ducmV2&#13;&#10;LnhtbFBLBQYAAAAABAAEAPMAAACGBQAAAAA=&#13;&#10;">
                <v:path arrowok="t"/>
                <v:textbox>
                  <w:txbxContent>
                    <w:p w14:paraId="4C614EC7" w14:textId="77777777" w:rsidR="00CE56DB" w:rsidRDefault="00CE56DB" w:rsidP="00CE56DB">
                      <w:r>
                        <w:rPr>
                          <w:noProof/>
                        </w:rPr>
                        <w:drawing>
                          <wp:inline distT="0" distB="0" distL="0" distR="0" wp14:anchorId="685E5F38" wp14:editId="0777E813">
                            <wp:extent cx="5257800" cy="3619500"/>
                            <wp:effectExtent l="0" t="0" r="0" b="0"/>
                            <wp:docPr id="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619500"/>
                                    </a:xfrm>
                                    <a:prstGeom prst="rect">
                                      <a:avLst/>
                                    </a:prstGeom>
                                    <a:noFill/>
                                    <a:ln>
                                      <a:noFill/>
                                    </a:ln>
                                  </pic:spPr>
                                </pic:pic>
                              </a:graphicData>
                            </a:graphic>
                          </wp:inline>
                        </w:drawing>
                      </w:r>
                    </w:p>
                    <w:p w14:paraId="4C17FCE3" w14:textId="77777777" w:rsidR="00CE56DB" w:rsidRDefault="00CE56DB" w:rsidP="00CE56DB">
                      <w:pPr>
                        <w:rPr>
                          <w:lang w:val="en-GB"/>
                        </w:rPr>
                      </w:pPr>
                      <w:r>
                        <w:rPr>
                          <w:lang w:val="en-GB"/>
                        </w:rPr>
                        <w:t>«Men Must Fight – And Women Must – Work.»</w:t>
                      </w:r>
                    </w:p>
                  </w:txbxContent>
                </v:textbox>
                <w10:wrap type="square"/>
              </v:shape>
            </w:pict>
          </mc:Fallback>
        </mc:AlternateContent>
      </w:r>
    </w:p>
    <w:p w14:paraId="212ED980" w14:textId="77777777" w:rsidR="00CE56DB" w:rsidRPr="00CE56DB" w:rsidRDefault="00CE56DB" w:rsidP="00CE56DB">
      <w:pPr>
        <w:spacing w:before="120"/>
        <w:rPr>
          <w:rFonts w:ascii="Arial" w:hAnsi="Arial" w:cs="Arial"/>
        </w:rPr>
      </w:pPr>
    </w:p>
    <w:p w14:paraId="1D5ACAC2" w14:textId="77777777" w:rsidR="00CE56DB" w:rsidRPr="00CE56DB" w:rsidRDefault="00CE56DB" w:rsidP="00CE56DB">
      <w:pPr>
        <w:spacing w:before="120"/>
        <w:rPr>
          <w:rFonts w:ascii="Arial" w:hAnsi="Arial" w:cs="Arial"/>
        </w:rPr>
      </w:pPr>
    </w:p>
    <w:p w14:paraId="3F21445A" w14:textId="77777777" w:rsidR="00CE56DB" w:rsidRPr="00CE56DB" w:rsidRDefault="00CE56DB" w:rsidP="00CE56DB">
      <w:pPr>
        <w:spacing w:before="120"/>
        <w:rPr>
          <w:rFonts w:ascii="Arial" w:hAnsi="Arial" w:cs="Arial"/>
        </w:rPr>
      </w:pPr>
    </w:p>
    <w:p w14:paraId="7A47FC4B" w14:textId="77777777" w:rsidR="00CE56DB" w:rsidRPr="00CE56DB" w:rsidRDefault="00CE56DB" w:rsidP="00CE56DB">
      <w:pPr>
        <w:spacing w:before="120"/>
        <w:rPr>
          <w:rFonts w:ascii="Arial" w:hAnsi="Arial" w:cs="Arial"/>
        </w:rPr>
      </w:pPr>
    </w:p>
    <w:p w14:paraId="36A6D404" w14:textId="77777777" w:rsidR="00CE56DB" w:rsidRPr="00CE56DB" w:rsidRDefault="00CE56DB" w:rsidP="00CE56DB">
      <w:pPr>
        <w:spacing w:before="120"/>
        <w:rPr>
          <w:rFonts w:ascii="Arial" w:hAnsi="Arial" w:cs="Arial"/>
        </w:rPr>
      </w:pPr>
    </w:p>
    <w:p w14:paraId="39206037" w14:textId="77777777" w:rsidR="00CE56DB" w:rsidRPr="00CE56DB" w:rsidRDefault="00CE56DB" w:rsidP="00CE56DB">
      <w:pPr>
        <w:spacing w:before="120"/>
        <w:rPr>
          <w:rFonts w:ascii="Arial" w:hAnsi="Arial" w:cs="Arial"/>
        </w:rPr>
      </w:pPr>
    </w:p>
    <w:p w14:paraId="2A17F1C1" w14:textId="77777777" w:rsidR="00CE56DB" w:rsidRPr="00CE56DB" w:rsidRDefault="00CE56DB" w:rsidP="00CE56DB">
      <w:pPr>
        <w:spacing w:before="120"/>
        <w:rPr>
          <w:rFonts w:ascii="Arial" w:hAnsi="Arial" w:cs="Arial"/>
        </w:rPr>
      </w:pPr>
    </w:p>
    <w:p w14:paraId="73A22F6F" w14:textId="77777777" w:rsidR="00CE56DB" w:rsidRPr="00CE56DB" w:rsidRDefault="00CE56DB" w:rsidP="00CE56DB">
      <w:pPr>
        <w:spacing w:before="120"/>
        <w:rPr>
          <w:rFonts w:ascii="Arial" w:hAnsi="Arial" w:cs="Arial"/>
        </w:rPr>
      </w:pPr>
    </w:p>
    <w:p w14:paraId="3002A99D" w14:textId="77777777" w:rsidR="00CE56DB" w:rsidRPr="00CE56DB" w:rsidRDefault="00CE56DB" w:rsidP="00CE56DB">
      <w:pPr>
        <w:spacing w:before="120"/>
        <w:rPr>
          <w:rFonts w:ascii="Arial" w:hAnsi="Arial" w:cs="Arial"/>
        </w:rPr>
      </w:pPr>
    </w:p>
    <w:p w14:paraId="7131C246" w14:textId="77777777" w:rsidR="00CE56DB" w:rsidRPr="00CE56DB" w:rsidRDefault="00CE56DB" w:rsidP="00CE56DB">
      <w:pPr>
        <w:spacing w:before="120"/>
        <w:rPr>
          <w:rFonts w:ascii="Arial" w:hAnsi="Arial" w:cs="Arial"/>
        </w:rPr>
      </w:pPr>
    </w:p>
    <w:p w14:paraId="1CF6FA42" w14:textId="77777777" w:rsidR="00CE56DB" w:rsidRPr="00CE56DB" w:rsidRDefault="00CE56DB" w:rsidP="00CE56DB">
      <w:pPr>
        <w:spacing w:before="120"/>
        <w:rPr>
          <w:rFonts w:ascii="Arial" w:hAnsi="Arial" w:cs="Arial"/>
        </w:rPr>
      </w:pPr>
    </w:p>
    <w:p w14:paraId="49EB6F26" w14:textId="77777777" w:rsidR="00CE56DB" w:rsidRPr="00CE56DB" w:rsidRDefault="00CE56DB" w:rsidP="00CE56DB">
      <w:pPr>
        <w:spacing w:before="120"/>
        <w:rPr>
          <w:rFonts w:ascii="Arial" w:hAnsi="Arial" w:cs="Arial"/>
        </w:rPr>
      </w:pPr>
    </w:p>
    <w:p w14:paraId="6813CEFB" w14:textId="77777777" w:rsidR="00CE56DB" w:rsidRPr="00CE56DB" w:rsidRDefault="00CE56DB" w:rsidP="00CE56DB">
      <w:pPr>
        <w:spacing w:before="120"/>
        <w:rPr>
          <w:rFonts w:ascii="Arial" w:hAnsi="Arial" w:cs="Arial"/>
        </w:rPr>
      </w:pPr>
    </w:p>
    <w:p w14:paraId="5AF86CA4" w14:textId="77777777" w:rsidR="00CE56DB" w:rsidRPr="00CE56DB" w:rsidRDefault="00CE56DB" w:rsidP="00CE56DB">
      <w:pPr>
        <w:spacing w:before="120"/>
        <w:rPr>
          <w:rFonts w:ascii="Arial" w:hAnsi="Arial" w:cs="Arial"/>
        </w:rPr>
      </w:pPr>
    </w:p>
    <w:p w14:paraId="076CBA48" w14:textId="75270FE5" w:rsidR="00CE56DB" w:rsidRDefault="00CE56DB" w:rsidP="00CE56DB">
      <w:pPr>
        <w:spacing w:before="120"/>
        <w:rPr>
          <w:rFonts w:ascii="Arial" w:hAnsi="Arial" w:cs="Arial"/>
        </w:rPr>
      </w:pPr>
    </w:p>
    <w:p w14:paraId="7699BC99" w14:textId="77777777" w:rsidR="00FE052B" w:rsidRDefault="00FE052B" w:rsidP="00CE56DB">
      <w:pPr>
        <w:spacing w:before="120"/>
        <w:rPr>
          <w:rFonts w:ascii="Arial" w:hAnsi="Arial" w:cs="Arial"/>
        </w:rPr>
      </w:pPr>
    </w:p>
    <w:p w14:paraId="3C1E0C6F" w14:textId="35F355FF" w:rsidR="00FE052B" w:rsidRPr="00FE052B" w:rsidRDefault="00FE052B" w:rsidP="00FE052B">
      <w:pPr>
        <w:spacing w:before="120"/>
        <w:rPr>
          <w:rFonts w:ascii="Arial" w:hAnsi="Arial" w:cs="Arial"/>
        </w:rPr>
      </w:pPr>
      <w:r w:rsidRPr="00FE052B">
        <w:rPr>
          <w:rFonts w:ascii="Arial" w:hAnsi="Arial" w:cs="Arial"/>
        </w:rPr>
        <w:t>Im Ersten Weltkrieg kämpften auf der Seite der Mittelmächte 11'000'000 Deutsche, 6'500'000 Soldaten aus  Österreich-Ungarn, 1'600'000 aus dem O</w:t>
      </w:r>
      <w:r w:rsidRPr="00FE052B">
        <w:rPr>
          <w:rFonts w:ascii="Arial" w:hAnsi="Arial" w:cs="Arial"/>
        </w:rPr>
        <w:t>s</w:t>
      </w:r>
      <w:r w:rsidRPr="00FE052B">
        <w:rPr>
          <w:rFonts w:ascii="Arial" w:hAnsi="Arial" w:cs="Arial"/>
        </w:rPr>
        <w:t>manischen Reich; auf der Seite der Alliie</w:t>
      </w:r>
      <w:r w:rsidRPr="00FE052B">
        <w:rPr>
          <w:rFonts w:ascii="Arial" w:hAnsi="Arial" w:cs="Arial"/>
        </w:rPr>
        <w:t>r</w:t>
      </w:r>
      <w:r w:rsidRPr="00FE052B">
        <w:rPr>
          <w:rFonts w:ascii="Arial" w:hAnsi="Arial" w:cs="Arial"/>
        </w:rPr>
        <w:t>ten 7'400'000 Briten, 7'500'000 Fra</w:t>
      </w:r>
      <w:r w:rsidRPr="00FE052B">
        <w:rPr>
          <w:rFonts w:ascii="Arial" w:hAnsi="Arial" w:cs="Arial"/>
        </w:rPr>
        <w:t>n</w:t>
      </w:r>
      <w:r w:rsidRPr="00FE052B">
        <w:rPr>
          <w:rFonts w:ascii="Arial" w:hAnsi="Arial" w:cs="Arial"/>
        </w:rPr>
        <w:t>zosen, 12'000'000 Russen, 5'500'000 Italiener und 4'200'000 Amerikaner. 15'000'000 kamen im Krieg oder in der Gefangenschaft um, 19'000'000 wurden verletzt. Di</w:t>
      </w:r>
      <w:r w:rsidRPr="00FE052B">
        <w:rPr>
          <w:rFonts w:ascii="Arial" w:hAnsi="Arial" w:cs="Arial"/>
        </w:rPr>
        <w:t>e</w:t>
      </w:r>
      <w:r w:rsidRPr="00FE052B">
        <w:rPr>
          <w:rFonts w:ascii="Arial" w:hAnsi="Arial" w:cs="Arial"/>
        </w:rPr>
        <w:t>se Männer w</w:t>
      </w:r>
      <w:r w:rsidRPr="00FE052B">
        <w:rPr>
          <w:rFonts w:ascii="Arial" w:hAnsi="Arial" w:cs="Arial"/>
        </w:rPr>
        <w:t>a</w:t>
      </w:r>
      <w:r w:rsidRPr="00FE052B">
        <w:rPr>
          <w:rFonts w:ascii="Arial" w:hAnsi="Arial" w:cs="Arial"/>
        </w:rPr>
        <w:t>ren nicht nur kurze Zeit weg von ihren Familien und ihrem Arbeitsplatz, sondern meist über Jahre mit dem Krieg beschäftigt. Rund die Hälfte der erwerbsfähigen Männer fiel für mindestens vier Ja</w:t>
      </w:r>
      <w:r w:rsidRPr="00FE052B">
        <w:rPr>
          <w:rFonts w:ascii="Arial" w:hAnsi="Arial" w:cs="Arial"/>
        </w:rPr>
        <w:t>h</w:t>
      </w:r>
      <w:r w:rsidRPr="00FE052B">
        <w:rPr>
          <w:rFonts w:ascii="Arial" w:hAnsi="Arial" w:cs="Arial"/>
        </w:rPr>
        <w:t xml:space="preserve">re aus. </w:t>
      </w:r>
    </w:p>
    <w:p w14:paraId="040071EF" w14:textId="0CF02F37" w:rsidR="00FE052B" w:rsidRPr="00FE052B" w:rsidRDefault="00FE052B" w:rsidP="00FE052B">
      <w:pPr>
        <w:spacing w:before="120"/>
        <w:rPr>
          <w:rFonts w:ascii="Arial" w:hAnsi="Arial" w:cs="Arial"/>
        </w:rPr>
      </w:pPr>
      <w:r w:rsidRPr="00FE052B">
        <w:rPr>
          <w:rFonts w:ascii="Arial" w:hAnsi="Arial" w:cs="Arial"/>
        </w:rPr>
        <w:t>Zwar wurde ihre Tapferkeit g</w:t>
      </w:r>
      <w:r w:rsidRPr="00FE052B">
        <w:rPr>
          <w:rFonts w:ascii="Arial" w:hAnsi="Arial" w:cs="Arial"/>
        </w:rPr>
        <w:t>e</w:t>
      </w:r>
      <w:r w:rsidRPr="00FE052B">
        <w:rPr>
          <w:rFonts w:ascii="Arial" w:hAnsi="Arial" w:cs="Arial"/>
        </w:rPr>
        <w:t>schätzt und die B</w:t>
      </w:r>
      <w:r w:rsidRPr="00FE052B">
        <w:rPr>
          <w:rFonts w:ascii="Arial" w:hAnsi="Arial" w:cs="Arial"/>
        </w:rPr>
        <w:t>e</w:t>
      </w:r>
      <w:r w:rsidRPr="00FE052B">
        <w:rPr>
          <w:rFonts w:ascii="Arial" w:hAnsi="Arial" w:cs="Arial"/>
        </w:rPr>
        <w:t>völkerung litt mit ihnen. Aber im Wirtschaft</w:t>
      </w:r>
      <w:r w:rsidRPr="00FE052B">
        <w:rPr>
          <w:rFonts w:ascii="Arial" w:hAnsi="Arial" w:cs="Arial"/>
        </w:rPr>
        <w:t>s</w:t>
      </w:r>
      <w:r w:rsidRPr="00FE052B">
        <w:rPr>
          <w:rFonts w:ascii="Arial" w:hAnsi="Arial" w:cs="Arial"/>
        </w:rPr>
        <w:t>leben fielen sie einfach aus. Vor allem die Frauen mus</w:t>
      </w:r>
      <w:r w:rsidRPr="00FE052B">
        <w:rPr>
          <w:rFonts w:ascii="Arial" w:hAnsi="Arial" w:cs="Arial"/>
        </w:rPr>
        <w:t>s</w:t>
      </w:r>
      <w:r w:rsidRPr="00FE052B">
        <w:rPr>
          <w:rFonts w:ascii="Arial" w:hAnsi="Arial" w:cs="Arial"/>
        </w:rPr>
        <w:t>ten statt der Männer die Arbeit überne</w:t>
      </w:r>
      <w:r w:rsidRPr="00FE052B">
        <w:rPr>
          <w:rFonts w:ascii="Arial" w:hAnsi="Arial" w:cs="Arial"/>
        </w:rPr>
        <w:t>h</w:t>
      </w:r>
      <w:r w:rsidRPr="00FE052B">
        <w:rPr>
          <w:rFonts w:ascii="Arial" w:hAnsi="Arial" w:cs="Arial"/>
        </w:rPr>
        <w:t>men. Nur so konnten die Staaten den langen Krieg durchstehen.</w:t>
      </w:r>
    </w:p>
    <w:p w14:paraId="5144C03D" w14:textId="19DBCAFB" w:rsidR="00FE052B" w:rsidRPr="00FE052B" w:rsidRDefault="00FE052B" w:rsidP="00FE052B">
      <w:pPr>
        <w:spacing w:before="120"/>
        <w:rPr>
          <w:rFonts w:ascii="Arial" w:hAnsi="Arial" w:cs="Arial"/>
        </w:rPr>
      </w:pPr>
      <w:r w:rsidRPr="00FE052B">
        <w:rPr>
          <w:rFonts w:ascii="Arial" w:hAnsi="Arial" w:cs="Arial"/>
        </w:rPr>
        <w:t>Die Arbeit in der Wirtschaft erwies sich als ebe</w:t>
      </w:r>
      <w:r w:rsidRPr="00FE052B">
        <w:rPr>
          <w:rFonts w:ascii="Arial" w:hAnsi="Arial" w:cs="Arial"/>
        </w:rPr>
        <w:t>n</w:t>
      </w:r>
      <w:r w:rsidRPr="00FE052B">
        <w:rPr>
          <w:rFonts w:ascii="Arial" w:hAnsi="Arial" w:cs="Arial"/>
        </w:rPr>
        <w:t>so wichtig wie der Kampf an der Front. Man sprach von der «Heima</w:t>
      </w:r>
      <w:r w:rsidRPr="00FE052B">
        <w:rPr>
          <w:rFonts w:ascii="Arial" w:hAnsi="Arial" w:cs="Arial"/>
        </w:rPr>
        <w:t>t</w:t>
      </w:r>
      <w:r w:rsidRPr="00FE052B">
        <w:rPr>
          <w:rFonts w:ascii="Arial" w:hAnsi="Arial" w:cs="Arial"/>
        </w:rPr>
        <w:t>front». Die Frauen mussten z</w:t>
      </w:r>
      <w:r w:rsidRPr="00FE052B">
        <w:rPr>
          <w:rFonts w:ascii="Arial" w:hAnsi="Arial" w:cs="Arial"/>
        </w:rPr>
        <w:t>u</w:t>
      </w:r>
      <w:r w:rsidRPr="00FE052B">
        <w:rPr>
          <w:rFonts w:ascii="Arial" w:hAnsi="Arial" w:cs="Arial"/>
        </w:rPr>
        <w:t>sätzlich zur gesteigerten Famil</w:t>
      </w:r>
      <w:r w:rsidRPr="00FE052B">
        <w:rPr>
          <w:rFonts w:ascii="Arial" w:hAnsi="Arial" w:cs="Arial"/>
        </w:rPr>
        <w:t>i</w:t>
      </w:r>
      <w:r w:rsidRPr="00FE052B">
        <w:rPr>
          <w:rFonts w:ascii="Arial" w:hAnsi="Arial" w:cs="Arial"/>
        </w:rPr>
        <w:t>enarbeit noch Berufsarbeit übernehmen. Wurde diese Do</w:t>
      </w:r>
      <w:r w:rsidRPr="00FE052B">
        <w:rPr>
          <w:rFonts w:ascii="Arial" w:hAnsi="Arial" w:cs="Arial"/>
        </w:rPr>
        <w:t>p</w:t>
      </w:r>
      <w:r w:rsidRPr="00FE052B">
        <w:rPr>
          <w:rFonts w:ascii="Arial" w:hAnsi="Arial" w:cs="Arial"/>
        </w:rPr>
        <w:t>pelbelastung entgolten? Zwar konnten Frauen jetzt auch im öffentlichen Bereich Fuss fa</w:t>
      </w:r>
      <w:r w:rsidRPr="00FE052B">
        <w:rPr>
          <w:rFonts w:ascii="Arial" w:hAnsi="Arial" w:cs="Arial"/>
        </w:rPr>
        <w:t>s</w:t>
      </w:r>
      <w:r w:rsidRPr="00FE052B">
        <w:rPr>
          <w:rFonts w:ascii="Arial" w:hAnsi="Arial" w:cs="Arial"/>
        </w:rPr>
        <w:t>sen, aber nach wie vor bestand eine strikte Trennung zwischen Männer- und Frauenrolle; ja, die Männerrolle des Helden im Krieg wurde noch g</w:t>
      </w:r>
      <w:r w:rsidRPr="00FE052B">
        <w:rPr>
          <w:rFonts w:ascii="Arial" w:hAnsi="Arial" w:cs="Arial"/>
        </w:rPr>
        <w:t>e</w:t>
      </w:r>
      <w:r w:rsidRPr="00FE052B">
        <w:rPr>
          <w:rFonts w:ascii="Arial" w:hAnsi="Arial" w:cs="Arial"/>
        </w:rPr>
        <w:t>stärkt; die Frauenarbeit in der Öffent</w:t>
      </w:r>
      <w:r w:rsidRPr="00FE052B">
        <w:rPr>
          <w:rFonts w:ascii="Arial" w:hAnsi="Arial" w:cs="Arial"/>
        </w:rPr>
        <w:softHyphen/>
        <w:t>lichkeit dagegen wurde eher als Übergangslösung, als etwas Kurioses angesehen. Frauen erhielt deutlich weniger Lohn, die Arbeit der Facharbeiter wurde häufig in einfache, lan</w:t>
      </w:r>
      <w:r w:rsidRPr="00FE052B">
        <w:rPr>
          <w:rFonts w:ascii="Arial" w:hAnsi="Arial" w:cs="Arial"/>
        </w:rPr>
        <w:t>g</w:t>
      </w:r>
      <w:r w:rsidRPr="00FE052B">
        <w:rPr>
          <w:rFonts w:ascii="Arial" w:hAnsi="Arial" w:cs="Arial"/>
        </w:rPr>
        <w:t>weilige Handgriffe zerlegt, so dass ungelernte Arbeiterinnen sie verric</w:t>
      </w:r>
      <w:r w:rsidRPr="00FE052B">
        <w:rPr>
          <w:rFonts w:ascii="Arial" w:hAnsi="Arial" w:cs="Arial"/>
        </w:rPr>
        <w:t>h</w:t>
      </w:r>
      <w:r w:rsidRPr="00FE052B">
        <w:rPr>
          <w:rFonts w:ascii="Arial" w:hAnsi="Arial" w:cs="Arial"/>
        </w:rPr>
        <w:t>ten kon</w:t>
      </w:r>
      <w:r w:rsidRPr="00FE052B">
        <w:rPr>
          <w:rFonts w:ascii="Arial" w:hAnsi="Arial" w:cs="Arial"/>
        </w:rPr>
        <w:t>n</w:t>
      </w:r>
      <w:r w:rsidRPr="00FE052B">
        <w:rPr>
          <w:rFonts w:ascii="Arial" w:hAnsi="Arial" w:cs="Arial"/>
        </w:rPr>
        <w:t xml:space="preserve">ten. </w:t>
      </w:r>
    </w:p>
    <w:p w14:paraId="558FB887" w14:textId="58AA02AF" w:rsidR="00FE052B" w:rsidRPr="00FE052B" w:rsidRDefault="00FE052B" w:rsidP="00FE052B">
      <w:pPr>
        <w:spacing w:before="120"/>
        <w:rPr>
          <w:rFonts w:ascii="Arial" w:hAnsi="Arial" w:cs="Arial"/>
        </w:rPr>
      </w:pPr>
      <w:r w:rsidRPr="00FE052B">
        <w:rPr>
          <w:rFonts w:ascii="Arial" w:hAnsi="Arial" w:cs="Arial"/>
        </w:rPr>
        <w:t>Weil Frauenarbeit in der Öffen</w:t>
      </w:r>
      <w:r w:rsidRPr="00FE052B">
        <w:rPr>
          <w:rFonts w:ascii="Arial" w:hAnsi="Arial" w:cs="Arial"/>
        </w:rPr>
        <w:t>t</w:t>
      </w:r>
      <w:r w:rsidRPr="00FE052B">
        <w:rPr>
          <w:rFonts w:ascii="Arial" w:hAnsi="Arial" w:cs="Arial"/>
        </w:rPr>
        <w:t>lichkeit als etwas Ausserorde</w:t>
      </w:r>
      <w:r w:rsidRPr="00FE052B">
        <w:rPr>
          <w:rFonts w:ascii="Arial" w:hAnsi="Arial" w:cs="Arial"/>
        </w:rPr>
        <w:t>n</w:t>
      </w:r>
      <w:r w:rsidRPr="00FE052B">
        <w:rPr>
          <w:rFonts w:ascii="Arial" w:hAnsi="Arial" w:cs="Arial"/>
        </w:rPr>
        <w:t>tliches galt, gibt es viele Karikaturen darüber. Sie zeigen e</w:t>
      </w:r>
      <w:r w:rsidRPr="00FE052B">
        <w:rPr>
          <w:rFonts w:ascii="Arial" w:hAnsi="Arial" w:cs="Arial"/>
        </w:rPr>
        <w:t>t</w:t>
      </w:r>
      <w:r w:rsidRPr="00FE052B">
        <w:rPr>
          <w:rFonts w:ascii="Arial" w:hAnsi="Arial" w:cs="Arial"/>
        </w:rPr>
        <w:t xml:space="preserve">was die Veränderungen in der Gesellschaft, aber auch, wie diese Veränderungen damals empfunden wurden – von den zeichnenden Männern. </w:t>
      </w:r>
    </w:p>
    <w:p w14:paraId="67CFDFE1" w14:textId="71B7324D" w:rsidR="00FE052B" w:rsidRPr="00FE052B" w:rsidRDefault="00FE052B" w:rsidP="00FE052B">
      <w:pPr>
        <w:spacing w:before="120"/>
        <w:rPr>
          <w:rFonts w:ascii="Arial" w:hAnsi="Arial" w:cs="Arial"/>
        </w:rPr>
      </w:pPr>
    </w:p>
    <w:p w14:paraId="4B38BFD9" w14:textId="307A7720" w:rsidR="00CE56DB" w:rsidRPr="00CE56DB" w:rsidRDefault="00FE052B" w:rsidP="00CE56DB">
      <w:pPr>
        <w:spacing w:before="120"/>
        <w:rPr>
          <w:rFonts w:ascii="Arial" w:hAnsi="Arial" w:cs="Arial"/>
        </w:rPr>
      </w:pPr>
      <w:r w:rsidRPr="00CE56DB">
        <w:rPr>
          <w:rFonts w:ascii="Arial" w:hAnsi="Arial" w:cs="Arial"/>
          <w:noProof/>
          <w:lang w:val="de-DE"/>
        </w:rPr>
        <w:lastRenderedPageBreak/>
        <mc:AlternateContent>
          <mc:Choice Requires="wps">
            <w:drawing>
              <wp:anchor distT="0" distB="0" distL="114300" distR="114300" simplePos="0" relativeHeight="251662336" behindDoc="0" locked="0" layoutInCell="1" allowOverlap="1" wp14:anchorId="3D46F155" wp14:editId="6644ABDC">
                <wp:simplePos x="0" y="0"/>
                <wp:positionH relativeFrom="column">
                  <wp:posOffset>3503528</wp:posOffset>
                </wp:positionH>
                <wp:positionV relativeFrom="paragraph">
                  <wp:posOffset>3472148</wp:posOffset>
                </wp:positionV>
                <wp:extent cx="3870960" cy="3219450"/>
                <wp:effectExtent l="0" t="0" r="2540" b="6350"/>
                <wp:wrapSquare wrapText="bothSides"/>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0960" cy="3219450"/>
                        </a:xfrm>
                        <a:prstGeom prst="rect">
                          <a:avLst/>
                        </a:prstGeom>
                        <a:solidFill>
                          <a:srgbClr val="FFFFFF"/>
                        </a:solidFill>
                        <a:ln w="9525">
                          <a:solidFill>
                            <a:srgbClr val="000000"/>
                          </a:solidFill>
                          <a:miter lim="800000"/>
                          <a:headEnd/>
                          <a:tailEnd/>
                        </a:ln>
                      </wps:spPr>
                      <wps:txbx>
                        <w:txbxContent>
                          <w:p w14:paraId="15532AB7" w14:textId="77777777" w:rsidR="00CE56DB" w:rsidRDefault="00CE56DB" w:rsidP="00CE56DB">
                            <w:r>
                              <w:rPr>
                                <w:noProof/>
                              </w:rPr>
                              <w:drawing>
                                <wp:inline distT="0" distB="0" distL="0" distR="0" wp14:anchorId="65DE1AAE" wp14:editId="14B27382">
                                  <wp:extent cx="3657600" cy="2667000"/>
                                  <wp:effectExtent l="0" t="0" r="0" b="0"/>
                                  <wp:docPr id="2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667000"/>
                                          </a:xfrm>
                                          <a:prstGeom prst="rect">
                                            <a:avLst/>
                                          </a:prstGeom>
                                          <a:noFill/>
                                          <a:ln>
                                            <a:noFill/>
                                          </a:ln>
                                        </pic:spPr>
                                      </pic:pic>
                                    </a:graphicData>
                                  </a:graphic>
                                </wp:inline>
                              </w:drawing>
                            </w:r>
                          </w:p>
                          <w:p w14:paraId="329A700B" w14:textId="77777777" w:rsidR="00CE56DB" w:rsidRDefault="00CE56DB" w:rsidP="00CE56DB">
                            <w:r>
                              <w:t>«</w:t>
                            </w:r>
                            <w:proofErr w:type="spellStart"/>
                            <w:r>
                              <w:t>Jnädige</w:t>
                            </w:r>
                            <w:proofErr w:type="spellEnd"/>
                            <w:r>
                              <w:t xml:space="preserve"> Frau, putzen </w:t>
                            </w:r>
                            <w:proofErr w:type="spellStart"/>
                            <w:r>
                              <w:t>Se</w:t>
                            </w:r>
                            <w:proofErr w:type="spellEnd"/>
                            <w:r>
                              <w:t xml:space="preserve"> sich </w:t>
                            </w:r>
                            <w:proofErr w:type="spellStart"/>
                            <w:r>
                              <w:t>jefälligst</w:t>
                            </w:r>
                            <w:proofErr w:type="spellEnd"/>
                            <w:r>
                              <w:t xml:space="preserve"> Ihren Dreck selber raus – </w:t>
                            </w:r>
                            <w:proofErr w:type="spellStart"/>
                            <w:r>
                              <w:t>ick</w:t>
                            </w:r>
                            <w:proofErr w:type="spellEnd"/>
                            <w:r>
                              <w:t xml:space="preserve"> </w:t>
                            </w:r>
                            <w:proofErr w:type="spellStart"/>
                            <w:r>
                              <w:t>jeh</w:t>
                            </w:r>
                            <w:proofErr w:type="spellEnd"/>
                            <w:r>
                              <w:t>’ in de Munitionsfabrik.» (berlinerisch)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6F155" id="Text Box 13" o:spid="_x0000_s1027" type="#_x0000_t202" style="position:absolute;margin-left:275.85pt;margin-top:273.4pt;width:304.8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77eIQIAAEIEAAAOAAAAZHJzL2Uyb0RvYy54bWysU9tu2zAMfR+wfxD0vthxkjYx4hRbuwwD&#13;&#10;ugvQ7gNoWY6F6TZJid19fSk5ybLbyzA9CKJIHZLnUOubQUly4M4Loys6neSUcM1MI/Suol8et6+W&#13;&#10;lPgAugFpNK/oE/f0ZvPyxbq3JS9MZ2TDHUEQ7cveVrQLwZZZ5lnHFfiJsVyjszVOQUDT7bLGQY/o&#13;&#10;SmZFnl9lvXGNdYZx7/H2bnTSTcJvW87Cp7b1PBBZUawtpN2lvY57tllDuXNgO8GOZcA/VKFAaEx6&#13;&#10;hrqDAGTvxG9QSjBnvGnDhBmVmbYVjKcesJtp/ks3Dx1YnnpBcrw90+T/Hyz7ePjsiGgqWlCiQaFE&#13;&#10;j3wI5I0ZyHQW6emtLzHqwWJcGPAeZU6tentv2FePIdlFzPjAx+i6/2AaBIR9MOnF0DoVScK2CcKg&#13;&#10;Hk9nDWJShpez5XW+ukIXQ9+smK7mi6RSBuXpuXU+vONGkXioqEOREzwc7n2I5UB5ConZvJGi2Qop&#13;&#10;k+F29a105AA4ENu0YpP45KcwqUlf0dWiWIyt/hUiT+tPEEoEnGwpVEWX5yAoOw7NW91gTigDCDme&#13;&#10;Mb/URyIjdyOLYaiHpM30JERtmidk1plxkPHj4aEz7jslPQ5xRf23PThOiXyvcUpW0/k8Tn0y5ovr&#13;&#10;Ag136akvPaAZQlU0UDIeb8P4U/bWiV2HmUbhtXmNirYicR2lH6s6lo+Dmvg8fqr4Ey7tFPXj62+e&#13;&#10;AQAA//8DAFBLAwQUAAYACAAAACEA4PH7zeQAAAASAQAADwAAAGRycy9kb3ducmV2LnhtbExP20rD&#13;&#10;QBB9F/yHZQq+2U2MiSXNpqhFECkUm37ANjsmqdnZkN228e+dPunLcIY5cy7FarK9OOPoO0cK4nkE&#13;&#10;Aql2pqNGwb56u1+A8EGT0b0jVPCDHlbl7U2hc+Mu9InnXWgEi5DPtYI2hCGX0tctWu3nbkDi25cb&#13;&#10;rQ68jo00o76wuO3lQxRl0uqO2KHVA762WH/vTlbB+phs99S1xg7J+0dVbaZ0K1+UuptN6yWP5yWI&#13;&#10;gFP4+4BrB84PJQc7uBMZL3oFaRo/MZXBY8ZFrow4ixMQB0ZRmixAloX8X6X8BQAA//8DAFBLAQIt&#13;&#10;ABQABgAIAAAAIQC2gziS/gAAAOEBAAATAAAAAAAAAAAAAAAAAAAAAABbQ29udGVudF9UeXBlc10u&#13;&#10;eG1sUEsBAi0AFAAGAAgAAAAhADj9If/WAAAAlAEAAAsAAAAAAAAAAAAAAAAALwEAAF9yZWxzLy5y&#13;&#10;ZWxzUEsBAi0AFAAGAAgAAAAhACqnvt4hAgAAQgQAAA4AAAAAAAAAAAAAAAAALgIAAGRycy9lMm9E&#13;&#10;b2MueG1sUEsBAi0AFAAGAAgAAAAhAODx+83kAAAAEgEAAA8AAAAAAAAAAAAAAAAAewQAAGRycy9k&#13;&#10;b3ducmV2LnhtbFBLBQYAAAAABAAEAPMAAACMBQAAAAA=&#13;&#10;">
                <v:path arrowok="t"/>
                <v:textbox>
                  <w:txbxContent>
                    <w:p w14:paraId="15532AB7" w14:textId="77777777" w:rsidR="00CE56DB" w:rsidRDefault="00CE56DB" w:rsidP="00CE56DB">
                      <w:r>
                        <w:rPr>
                          <w:noProof/>
                        </w:rPr>
                        <w:drawing>
                          <wp:inline distT="0" distB="0" distL="0" distR="0" wp14:anchorId="65DE1AAE" wp14:editId="14B27382">
                            <wp:extent cx="3657600" cy="2667000"/>
                            <wp:effectExtent l="0" t="0" r="0" b="0"/>
                            <wp:docPr id="2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667000"/>
                                    </a:xfrm>
                                    <a:prstGeom prst="rect">
                                      <a:avLst/>
                                    </a:prstGeom>
                                    <a:noFill/>
                                    <a:ln>
                                      <a:noFill/>
                                    </a:ln>
                                  </pic:spPr>
                                </pic:pic>
                              </a:graphicData>
                            </a:graphic>
                          </wp:inline>
                        </w:drawing>
                      </w:r>
                    </w:p>
                    <w:p w14:paraId="329A700B" w14:textId="77777777" w:rsidR="00CE56DB" w:rsidRDefault="00CE56DB" w:rsidP="00CE56DB">
                      <w:r>
                        <w:t>«</w:t>
                      </w:r>
                      <w:proofErr w:type="spellStart"/>
                      <w:r>
                        <w:t>Jnädige</w:t>
                      </w:r>
                      <w:proofErr w:type="spellEnd"/>
                      <w:r>
                        <w:t xml:space="preserve"> Frau, putzen </w:t>
                      </w:r>
                      <w:proofErr w:type="spellStart"/>
                      <w:r>
                        <w:t>Se</w:t>
                      </w:r>
                      <w:proofErr w:type="spellEnd"/>
                      <w:r>
                        <w:t xml:space="preserve"> sich </w:t>
                      </w:r>
                      <w:proofErr w:type="spellStart"/>
                      <w:r>
                        <w:t>jefälligst</w:t>
                      </w:r>
                      <w:proofErr w:type="spellEnd"/>
                      <w:r>
                        <w:t xml:space="preserve"> Ihren Dreck selber raus – </w:t>
                      </w:r>
                      <w:proofErr w:type="spellStart"/>
                      <w:r>
                        <w:t>ick</w:t>
                      </w:r>
                      <w:proofErr w:type="spellEnd"/>
                      <w:r>
                        <w:t xml:space="preserve"> </w:t>
                      </w:r>
                      <w:proofErr w:type="spellStart"/>
                      <w:r>
                        <w:t>jeh</w:t>
                      </w:r>
                      <w:proofErr w:type="spellEnd"/>
                      <w:r>
                        <w:t>’ in de Munitionsfabrik.» (berlinerisch)</w:t>
                      </w:r>
                    </w:p>
                  </w:txbxContent>
                </v:textbox>
                <w10:wrap type="square"/>
              </v:shape>
            </w:pict>
          </mc:Fallback>
        </mc:AlternateContent>
      </w:r>
      <w:r w:rsidRPr="00CE56DB">
        <w:rPr>
          <w:rFonts w:ascii="Arial" w:hAnsi="Arial" w:cs="Arial"/>
          <w:noProof/>
          <w:lang w:val="de-DE"/>
        </w:rPr>
        <mc:AlternateContent>
          <mc:Choice Requires="wps">
            <w:drawing>
              <wp:anchor distT="0" distB="0" distL="114300" distR="114300" simplePos="0" relativeHeight="251661312" behindDoc="0" locked="0" layoutInCell="1" allowOverlap="1" wp14:anchorId="64C73855" wp14:editId="3BBCCA9F">
                <wp:simplePos x="0" y="0"/>
                <wp:positionH relativeFrom="column">
                  <wp:posOffset>3501301</wp:posOffset>
                </wp:positionH>
                <wp:positionV relativeFrom="paragraph">
                  <wp:posOffset>43694</wp:posOffset>
                </wp:positionV>
                <wp:extent cx="3870960" cy="3219450"/>
                <wp:effectExtent l="0" t="0" r="2540" b="6350"/>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0960" cy="3219450"/>
                        </a:xfrm>
                        <a:prstGeom prst="rect">
                          <a:avLst/>
                        </a:prstGeom>
                        <a:solidFill>
                          <a:srgbClr val="FFFFFF"/>
                        </a:solidFill>
                        <a:ln w="9525">
                          <a:solidFill>
                            <a:srgbClr val="000000"/>
                          </a:solidFill>
                          <a:miter lim="800000"/>
                          <a:headEnd/>
                          <a:tailEnd/>
                        </a:ln>
                      </wps:spPr>
                      <wps:txbx>
                        <w:txbxContent>
                          <w:p w14:paraId="0BF7A614" w14:textId="77777777" w:rsidR="00CE56DB" w:rsidRDefault="00CE56DB" w:rsidP="00CE56DB">
                            <w:r>
                              <w:rPr>
                                <w:noProof/>
                              </w:rPr>
                              <w:drawing>
                                <wp:inline distT="0" distB="0" distL="0" distR="0" wp14:anchorId="4B786B91" wp14:editId="65C36DAB">
                                  <wp:extent cx="3657600" cy="2628900"/>
                                  <wp:effectExtent l="0" t="0" r="0" b="0"/>
                                  <wp:docPr id="2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628900"/>
                                          </a:xfrm>
                                          <a:prstGeom prst="rect">
                                            <a:avLst/>
                                          </a:prstGeom>
                                          <a:noFill/>
                                          <a:ln>
                                            <a:noFill/>
                                          </a:ln>
                                        </pic:spPr>
                                      </pic:pic>
                                    </a:graphicData>
                                  </a:graphic>
                                </wp:inline>
                              </w:drawing>
                            </w:r>
                          </w:p>
                          <w:p w14:paraId="36AAFA39" w14:textId="77777777" w:rsidR="00CE56DB" w:rsidRDefault="00CE56DB" w:rsidP="00CE56DB">
                            <w:r>
                              <w:t>«Vatter, du musst jetzt Sie zu mir sagen. Ich verdiene jetzt als Lehrling mehr wie du früher als Meister!»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3855" id="Text Box 12" o:spid="_x0000_s1028" type="#_x0000_t202" style="position:absolute;margin-left:275.7pt;margin-top:3.45pt;width:304.8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6CoIAIAAEIEAAAOAAAAZHJzL2Uyb0RvYy54bWysU9tu2zAMfR+wfxD0vthxkzYx4hRbuwwD&#13;&#10;ugvQ7gNoWY6F6TZJiZ19fSk5TdNdXobpQRBF6pA8h1pdD0qSPXdeGF3R6SSnhGtmGqG3Ff32sHmz&#13;&#10;oMQH0A1Io3lFD9zT6/XrV6velrwwnZENdwRBtC97W9EuBFtmmWcdV+AnxnKNztY4BQFNt80aBz2i&#13;&#10;K5kVeX6Z9cY11hnGvcfb29FJ1wm/bTkLX9rW80BkRbG2kHaX9jru2XoF5daB7QQ7lgH/UIUCoTHp&#13;&#10;CeoWApCdE79BKcGc8aYNE2ZUZtpWMJ56wG6m+S/d3HdgeeoFyfH2RJP/f7Ds8/6rI6Kp6JwSDQol&#13;&#10;euBDIO/MQKZFpKe3vsSoe4txYcB7lDm16u2dYd89hmRnMeMDH6Pr/pNpEBB2waQXQ+tUJAnbJgiD&#13;&#10;ehxOGsSkDC8vFlf58hJdDH0XxXQ5myeVMiifnlvnwwduFImHijoUOcHD/s6HWA6UTyExmzdSNBsh&#13;&#10;ZTLctr6RjuwBB2KTVmwSn7wIk5r0FV3Oi/nY6l8h8rT+BKFEwMmWQlV0cQqCsuPQvNcN5oQygJDj&#13;&#10;GfNLfSQycjeyGIZ6SNqchKhNc0BmnRkHGT8eHjrjflLS4xBX1P/YgeOUyI8ap2Q5nc3i1CdjNr8q&#13;&#10;0HDnnvrcA5ohVEUDJePxJow/ZWed2HaYaRRem7eoaCsS11H6sapj+Tioic/jp4o/4dxOUc9ff/0I&#13;&#10;AAD//wMAUEsDBBQABgAIAAAAIQAZCIHn5AAAAA8BAAAPAAAAZHJzL2Rvd25yZXYueG1sTI/BTsMw&#13;&#10;EETvSPyDtZW4UceERDSNUwEVEkKVKpp+gBubOCVeR7Hbhr9ne4LLSquZnZ1XribXs7MZQ+dRgpgn&#13;&#10;wAw2XnfYStjXb/dPwEJUqFXv0Uj4MQFW1e1NqQrtL/hpzrvYMgrBUCgJNsah4Dw01jgV5n4wSNqX&#13;&#10;H52KtI4t16O6ULjr+UOS5NypDumDVYN5tab53p2chPUx3e6xs9oN6ftHXW+mbMtfpLybTesljecl&#13;&#10;sGim+HcBVwbqDxUVO/gT6sB6CVkmHskqIV8Au+oiF0R4IEWkC+BVyf9zVL8AAAD//wMAUEsBAi0A&#13;&#10;FAAGAAgAAAAhALaDOJL+AAAA4QEAABMAAAAAAAAAAAAAAAAAAAAAAFtDb250ZW50X1R5cGVzXS54&#13;&#10;bWxQSwECLQAUAAYACAAAACEAOP0h/9YAAACUAQAACwAAAAAAAAAAAAAAAAAvAQAAX3JlbHMvLnJl&#13;&#10;bHNQSwECLQAUAAYACAAAACEA3pOgqCACAABCBAAADgAAAAAAAAAAAAAAAAAuAgAAZHJzL2Uyb0Rv&#13;&#10;Yy54bWxQSwECLQAUAAYACAAAACEAGQiB5+QAAAAPAQAADwAAAAAAAAAAAAAAAAB6BAAAZHJzL2Rv&#13;&#10;d25yZXYueG1sUEsFBgAAAAAEAAQA8wAAAIsFAAAAAA==&#13;&#10;">
                <v:path arrowok="t"/>
                <v:textbox>
                  <w:txbxContent>
                    <w:p w14:paraId="0BF7A614" w14:textId="77777777" w:rsidR="00CE56DB" w:rsidRDefault="00CE56DB" w:rsidP="00CE56DB">
                      <w:r>
                        <w:rPr>
                          <w:noProof/>
                        </w:rPr>
                        <w:drawing>
                          <wp:inline distT="0" distB="0" distL="0" distR="0" wp14:anchorId="4B786B91" wp14:editId="65C36DAB">
                            <wp:extent cx="3657600" cy="2628900"/>
                            <wp:effectExtent l="0" t="0" r="0" b="0"/>
                            <wp:docPr id="2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628900"/>
                                    </a:xfrm>
                                    <a:prstGeom prst="rect">
                                      <a:avLst/>
                                    </a:prstGeom>
                                    <a:noFill/>
                                    <a:ln>
                                      <a:noFill/>
                                    </a:ln>
                                  </pic:spPr>
                                </pic:pic>
                              </a:graphicData>
                            </a:graphic>
                          </wp:inline>
                        </w:drawing>
                      </w:r>
                    </w:p>
                    <w:p w14:paraId="36AAFA39" w14:textId="77777777" w:rsidR="00CE56DB" w:rsidRDefault="00CE56DB" w:rsidP="00CE56DB">
                      <w:r>
                        <w:t>«Vatter, du musst jetzt Sie zu mir sagen. Ich verdiene jetzt als Lehrling mehr wie du früher als Meister!»</w:t>
                      </w:r>
                    </w:p>
                  </w:txbxContent>
                </v:textbox>
                <w10:wrap type="square"/>
              </v:shape>
            </w:pict>
          </mc:Fallback>
        </mc:AlternateContent>
      </w:r>
    </w:p>
    <w:p w14:paraId="78C13183" w14:textId="5FD6B8D6" w:rsidR="00FE052B" w:rsidRDefault="00FE052B" w:rsidP="00CE56DB">
      <w:pPr>
        <w:spacing w:before="120"/>
        <w:rPr>
          <w:rFonts w:ascii="Arial" w:hAnsi="Arial" w:cs="Arial"/>
        </w:rPr>
      </w:pPr>
    </w:p>
    <w:p w14:paraId="0C1CB900" w14:textId="55FF2075" w:rsidR="00FE052B" w:rsidRDefault="00FE052B" w:rsidP="00CE56DB">
      <w:pPr>
        <w:spacing w:before="120"/>
        <w:rPr>
          <w:rFonts w:ascii="Arial" w:hAnsi="Arial" w:cs="Arial"/>
        </w:rPr>
      </w:pPr>
    </w:p>
    <w:p w14:paraId="0FCC5DDB" w14:textId="6538DD64" w:rsidR="00FE052B" w:rsidRDefault="00FE052B" w:rsidP="00CE56DB">
      <w:pPr>
        <w:spacing w:before="120"/>
        <w:rPr>
          <w:rFonts w:ascii="Arial" w:hAnsi="Arial" w:cs="Arial"/>
        </w:rPr>
      </w:pPr>
      <w:r w:rsidRPr="00CE56DB">
        <w:rPr>
          <w:rFonts w:ascii="Arial" w:hAnsi="Arial" w:cs="Arial"/>
          <w:noProof/>
          <w:lang w:val="de-DE"/>
        </w:rPr>
        <mc:AlternateContent>
          <mc:Choice Requires="wps">
            <w:drawing>
              <wp:anchor distT="0" distB="0" distL="114300" distR="114300" simplePos="0" relativeHeight="251665408" behindDoc="0" locked="0" layoutInCell="1" allowOverlap="1" wp14:anchorId="4D3E5B04" wp14:editId="459F75AA">
                <wp:simplePos x="0" y="0"/>
                <wp:positionH relativeFrom="column">
                  <wp:posOffset>-55623</wp:posOffset>
                </wp:positionH>
                <wp:positionV relativeFrom="paragraph">
                  <wp:posOffset>409840</wp:posOffset>
                </wp:positionV>
                <wp:extent cx="3136265" cy="4444365"/>
                <wp:effectExtent l="0" t="0" r="13335" b="19050"/>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6265" cy="4444365"/>
                        </a:xfrm>
                        <a:prstGeom prst="rect">
                          <a:avLst/>
                        </a:prstGeom>
                        <a:solidFill>
                          <a:srgbClr val="FFFFFF"/>
                        </a:solidFill>
                        <a:ln w="9525">
                          <a:solidFill>
                            <a:srgbClr val="000000"/>
                          </a:solidFill>
                          <a:miter lim="800000"/>
                          <a:headEnd/>
                          <a:tailEnd/>
                        </a:ln>
                      </wps:spPr>
                      <wps:txbx>
                        <w:txbxContent>
                          <w:p w14:paraId="19C7BA4D" w14:textId="77777777" w:rsidR="00CE56DB" w:rsidRDefault="00CE56DB" w:rsidP="00CE56DB">
                            <w:r>
                              <w:rPr>
                                <w:noProof/>
                              </w:rPr>
                              <w:drawing>
                                <wp:inline distT="0" distB="0" distL="0" distR="0" wp14:anchorId="065946B8" wp14:editId="76E44EF8">
                                  <wp:extent cx="2880000" cy="3756955"/>
                                  <wp:effectExtent l="0" t="0" r="3175" b="2540"/>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3756955"/>
                                          </a:xfrm>
                                          <a:prstGeom prst="rect">
                                            <a:avLst/>
                                          </a:prstGeom>
                                          <a:noFill/>
                                          <a:ln>
                                            <a:noFill/>
                                          </a:ln>
                                        </pic:spPr>
                                      </pic:pic>
                                    </a:graphicData>
                                  </a:graphic>
                                </wp:inline>
                              </w:drawing>
                            </w:r>
                          </w:p>
                          <w:p w14:paraId="1E42DE5D" w14:textId="77777777" w:rsidR="00CE56DB" w:rsidRDefault="00CE56DB" w:rsidP="00CE56DB">
                            <w:r>
                              <w:t xml:space="preserve">«Noch </w:t>
                            </w:r>
                            <w:proofErr w:type="spellStart"/>
                            <w:r>
                              <w:t>eenen</w:t>
                            </w:r>
                            <w:proofErr w:type="spellEnd"/>
                            <w:r>
                              <w:t xml:space="preserve"> Schritt weiter, </w:t>
                            </w:r>
                            <w:proofErr w:type="spellStart"/>
                            <w:r>
                              <w:t>Aujuste</w:t>
                            </w:r>
                            <w:proofErr w:type="spellEnd"/>
                            <w:r>
                              <w:t xml:space="preserve"> – und wir sind drin im Reichstag!» [‹</w:t>
                            </w:r>
                            <w:proofErr w:type="spellStart"/>
                            <w:r>
                              <w:t>Aujuste</w:t>
                            </w:r>
                            <w:proofErr w:type="spellEnd"/>
                            <w:r>
                              <w:t>›: berlinerisch für ‹Auguste›]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E5B04" id="Text Box 11" o:spid="_x0000_s1029" type="#_x0000_t202" style="position:absolute;margin-left:-4.4pt;margin-top:32.25pt;width:246.95pt;height:34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De8HAIAAEIEAAAOAAAAZHJzL2Uyb0RvYy54bWysU8lu2zAQvRfoPxC815K8JREsB21SFwXS&#13;&#10;BUj6ASOKsohyK0lbcr8+Q8p23e1SlAeCQz6+Wd7M6nZQkuy588LoihaTnBKumWmE3lb0y9Pm1TUl&#13;&#10;PoBuQBrNK3rgnt6uX75Y9bbkU9MZ2XBHkET7srcV7UKwZZZ51nEFfmIs1/jYGqcgoOm2WeOgR3Yl&#13;&#10;s2meL7PeuMY6w7j3eHs/PtJ14m9bzsKntvU8EFlRjC2k3aW9jnu2XkG5dWA7wY5hwD9EoUBodHqm&#13;&#10;uocAZOfEb1RKMGe8acOEGZWZthWMpxwwmyL/JZvHDixPuWBxvD2Xyf8/WvZx/9kR0VT0ihINCiV6&#13;&#10;4kMgb8xAiiKWp7e+RNSjRVwY8B5lTql6+2DYV4+Q7AIzfvARXfcfTIOEsAsm/Rhap2KRMG2CNKjH&#13;&#10;4axBdMrwclbMltPlghKGb3NcMzSiDyhP363z4R03isRDRR2KnOhh/+DDCD1BojdvpGg2QspkuG19&#13;&#10;Jx3ZAzbEJq0j+08wqUlf0ZvFdDGm+leKPK0/USgRsLOlUBW9PoOg7Dg0b3WDYUIZQMjxjNlJfSxk&#13;&#10;rN1YxTDUQ9JmdhKiNs0BK+vM2Mg4eHjojPtOSY9NXFH/bQeOUyLfa+ySm2I+j12fjPniaoqGu3yp&#13;&#10;L19AM6SqaKBkPN6FcVJ21olth55G4bV5jYq2ItU6Sj9GdQwfGzWpdRyqOAmXdkL9GP31MwAAAP//&#13;&#10;AwBQSwMEFAAGAAgAAAAhACJpi+/kAAAADgEAAA8AAABkcnMvZG93bnJldi54bWxMj1FLw0AQhN8F&#13;&#10;/8Oxgm/tpTaJIc2mqEUQEYpNf8A1d01Sc3shd23jv3d90peBZdiZb4r1ZHtxMaPvHCEs5hEIQ7XT&#13;&#10;HTUI++p1loHwQZFWvSOD8G08rMvbm0Ll2l3p01x2oREcQj5XCG0IQy6lr1tjlZ+7wRB7RzdaFfgc&#13;&#10;G6lHdeVw28uHKEqlVR1xQ6sG89Ka+mt3tgib03K7p67Vdli+vVfVx5Rs5TPi/d20WbE8rUAEM4W/&#13;&#10;D/jdwPxQMtjBnUl70SPMMsYPCGmcgGA/zpIFiAPCYxrHIMtC/p9R/gAAAP//AwBQSwECLQAUAAYA&#13;&#10;CAAAACEAtoM4kv4AAADhAQAAEwAAAAAAAAAAAAAAAAAAAAAAW0NvbnRlbnRfVHlwZXNdLnhtbFBL&#13;&#10;AQItABQABgAIAAAAIQA4/SH/1gAAAJQBAAALAAAAAAAAAAAAAAAAAC8BAABfcmVscy8ucmVsc1BL&#13;&#10;AQItABQABgAIAAAAIQB2fDe8HAIAAEIEAAAOAAAAAAAAAAAAAAAAAC4CAABkcnMvZTJvRG9jLnht&#13;&#10;bFBLAQItABQABgAIAAAAIQAiaYvv5AAAAA4BAAAPAAAAAAAAAAAAAAAAAHYEAABkcnMvZG93bnJl&#13;&#10;di54bWxQSwUGAAAAAAQABADzAAAAhwUAAAAA&#13;&#10;">
                <v:path arrowok="t"/>
                <v:textbox>
                  <w:txbxContent>
                    <w:p w14:paraId="19C7BA4D" w14:textId="77777777" w:rsidR="00CE56DB" w:rsidRDefault="00CE56DB" w:rsidP="00CE56DB">
                      <w:r>
                        <w:rPr>
                          <w:noProof/>
                        </w:rPr>
                        <w:drawing>
                          <wp:inline distT="0" distB="0" distL="0" distR="0" wp14:anchorId="065946B8" wp14:editId="76E44EF8">
                            <wp:extent cx="2880000" cy="3756955"/>
                            <wp:effectExtent l="0" t="0" r="3175" b="2540"/>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3756955"/>
                                    </a:xfrm>
                                    <a:prstGeom prst="rect">
                                      <a:avLst/>
                                    </a:prstGeom>
                                    <a:noFill/>
                                    <a:ln>
                                      <a:noFill/>
                                    </a:ln>
                                  </pic:spPr>
                                </pic:pic>
                              </a:graphicData>
                            </a:graphic>
                          </wp:inline>
                        </w:drawing>
                      </w:r>
                    </w:p>
                    <w:p w14:paraId="1E42DE5D" w14:textId="77777777" w:rsidR="00CE56DB" w:rsidRDefault="00CE56DB" w:rsidP="00CE56DB">
                      <w:r>
                        <w:t xml:space="preserve">«Noch </w:t>
                      </w:r>
                      <w:proofErr w:type="spellStart"/>
                      <w:r>
                        <w:t>eenen</w:t>
                      </w:r>
                      <w:proofErr w:type="spellEnd"/>
                      <w:r>
                        <w:t xml:space="preserve"> Schritt weiter, </w:t>
                      </w:r>
                      <w:proofErr w:type="spellStart"/>
                      <w:r>
                        <w:t>Aujuste</w:t>
                      </w:r>
                      <w:proofErr w:type="spellEnd"/>
                      <w:r>
                        <w:t xml:space="preserve"> – und wir sind drin im Reichstag!» [‹</w:t>
                      </w:r>
                      <w:proofErr w:type="spellStart"/>
                      <w:r>
                        <w:t>Aujuste</w:t>
                      </w:r>
                      <w:proofErr w:type="spellEnd"/>
                      <w:r>
                        <w:t>›: berlinerisch für ‹Auguste›]</w:t>
                      </w:r>
                    </w:p>
                  </w:txbxContent>
                </v:textbox>
                <w10:wrap type="square"/>
              </v:shape>
            </w:pict>
          </mc:Fallback>
        </mc:AlternateContent>
      </w:r>
    </w:p>
    <w:p w14:paraId="6A9E1C78" w14:textId="4EB71C1B" w:rsidR="00FE052B" w:rsidRDefault="00FE052B" w:rsidP="00CE56DB">
      <w:pPr>
        <w:spacing w:before="120"/>
        <w:rPr>
          <w:rFonts w:ascii="Arial" w:hAnsi="Arial" w:cs="Arial"/>
        </w:rPr>
      </w:pPr>
    </w:p>
    <w:p w14:paraId="61BE22F4" w14:textId="564FE11A" w:rsidR="00FE052B" w:rsidRDefault="00FE052B" w:rsidP="00CE56DB">
      <w:pPr>
        <w:spacing w:before="120"/>
        <w:rPr>
          <w:rFonts w:ascii="Arial" w:hAnsi="Arial" w:cs="Arial"/>
        </w:rPr>
      </w:pPr>
    </w:p>
    <w:p w14:paraId="157D1803" w14:textId="7B0EE348" w:rsidR="00FE052B" w:rsidRDefault="00FE052B" w:rsidP="00CE56DB">
      <w:pPr>
        <w:spacing w:before="120"/>
        <w:rPr>
          <w:rFonts w:ascii="Arial" w:hAnsi="Arial" w:cs="Arial"/>
        </w:rPr>
      </w:pPr>
    </w:p>
    <w:p w14:paraId="05324A34" w14:textId="77777777" w:rsidR="00FE052B" w:rsidRPr="00CE56DB" w:rsidRDefault="00FE052B" w:rsidP="00CE56DB">
      <w:pPr>
        <w:spacing w:before="120"/>
        <w:rPr>
          <w:rFonts w:ascii="Arial" w:hAnsi="Arial" w:cs="Arial"/>
        </w:rPr>
      </w:pPr>
    </w:p>
    <w:p w14:paraId="1D395D98" w14:textId="77777777" w:rsidR="00CE56DB" w:rsidRPr="00CE56DB" w:rsidRDefault="00CE56DB" w:rsidP="00CE56DB">
      <w:pPr>
        <w:spacing w:before="120"/>
        <w:rPr>
          <w:rFonts w:ascii="Arial" w:hAnsi="Arial" w:cs="Arial"/>
        </w:rPr>
      </w:pPr>
      <w:r w:rsidRPr="00CE56DB">
        <w:rPr>
          <w:rFonts w:ascii="Arial" w:hAnsi="Arial" w:cs="Arial"/>
        </w:rPr>
        <w:t>Aufgaben:</w:t>
      </w:r>
    </w:p>
    <w:p w14:paraId="3CC84797" w14:textId="77777777" w:rsidR="00CE56DB" w:rsidRPr="00CE56DB" w:rsidRDefault="00CE56DB" w:rsidP="00CE56DB">
      <w:pPr>
        <w:spacing w:before="120"/>
        <w:rPr>
          <w:rFonts w:ascii="Arial" w:hAnsi="Arial" w:cs="Arial"/>
        </w:rPr>
      </w:pPr>
    </w:p>
    <w:p w14:paraId="6A6F4E9C" w14:textId="77777777" w:rsidR="00CE56DB" w:rsidRPr="00CE56DB" w:rsidRDefault="00CE56DB" w:rsidP="00CE56DB">
      <w:pPr>
        <w:numPr>
          <w:ilvl w:val="0"/>
          <w:numId w:val="4"/>
        </w:numPr>
        <w:tabs>
          <w:tab w:val="clear" w:pos="720"/>
          <w:tab w:val="num" w:pos="567"/>
        </w:tabs>
        <w:spacing w:before="120"/>
        <w:ind w:left="567" w:hanging="567"/>
        <w:rPr>
          <w:rFonts w:ascii="Arial" w:hAnsi="Arial" w:cs="Arial"/>
        </w:rPr>
      </w:pPr>
      <w:r w:rsidRPr="00CE56DB">
        <w:rPr>
          <w:rFonts w:ascii="Arial" w:hAnsi="Arial" w:cs="Arial"/>
        </w:rPr>
        <w:t>Stelle die Zahlen der So</w:t>
      </w:r>
      <w:r w:rsidRPr="00CE56DB">
        <w:rPr>
          <w:rFonts w:ascii="Arial" w:hAnsi="Arial" w:cs="Arial"/>
        </w:rPr>
        <w:t>l</w:t>
      </w:r>
      <w:r w:rsidRPr="00CE56DB">
        <w:rPr>
          <w:rFonts w:ascii="Arial" w:hAnsi="Arial" w:cs="Arial"/>
        </w:rPr>
        <w:t>daten zusammen, die im Ersten Weltkrieg kämpften. Wie gross war rein rechnerisch das Risiko, getötet oder dauerhaft verletzt zu we</w:t>
      </w:r>
      <w:r w:rsidRPr="00CE56DB">
        <w:rPr>
          <w:rFonts w:ascii="Arial" w:hAnsi="Arial" w:cs="Arial"/>
        </w:rPr>
        <w:t>r</w:t>
      </w:r>
      <w:r w:rsidRPr="00CE56DB">
        <w:rPr>
          <w:rFonts w:ascii="Arial" w:hAnsi="Arial" w:cs="Arial"/>
        </w:rPr>
        <w:t>den?</w:t>
      </w:r>
    </w:p>
    <w:p w14:paraId="4B279FF2" w14:textId="77777777" w:rsidR="00CE56DB" w:rsidRPr="00CE56DB" w:rsidRDefault="00CE56DB" w:rsidP="00CE56DB">
      <w:pPr>
        <w:numPr>
          <w:ilvl w:val="0"/>
          <w:numId w:val="4"/>
        </w:numPr>
        <w:tabs>
          <w:tab w:val="clear" w:pos="720"/>
          <w:tab w:val="num" w:pos="567"/>
        </w:tabs>
        <w:spacing w:before="120"/>
        <w:ind w:left="567" w:hanging="567"/>
        <w:rPr>
          <w:rFonts w:ascii="Arial" w:hAnsi="Arial" w:cs="Arial"/>
        </w:rPr>
      </w:pPr>
      <w:r w:rsidRPr="00CE56DB">
        <w:rPr>
          <w:rFonts w:ascii="Arial" w:hAnsi="Arial" w:cs="Arial"/>
        </w:rPr>
        <w:t>Welche Arbeiten übernahmen die Frauen, weil die Männer fehlten? Betrachte die Karik</w:t>
      </w:r>
      <w:r w:rsidRPr="00CE56DB">
        <w:rPr>
          <w:rFonts w:ascii="Arial" w:hAnsi="Arial" w:cs="Arial"/>
        </w:rPr>
        <w:t>a</w:t>
      </w:r>
      <w:r w:rsidRPr="00CE56DB">
        <w:rPr>
          <w:rFonts w:ascii="Arial" w:hAnsi="Arial" w:cs="Arial"/>
        </w:rPr>
        <w:t xml:space="preserve">turen genau. Beachte auch die Informationen im Text.  </w:t>
      </w:r>
    </w:p>
    <w:p w14:paraId="4A2FE89F" w14:textId="77777777" w:rsidR="00CE56DB" w:rsidRPr="00CE56DB" w:rsidRDefault="00CE56DB" w:rsidP="00CE56DB">
      <w:pPr>
        <w:numPr>
          <w:ilvl w:val="0"/>
          <w:numId w:val="4"/>
        </w:numPr>
        <w:tabs>
          <w:tab w:val="clear" w:pos="720"/>
          <w:tab w:val="num" w:pos="567"/>
        </w:tabs>
        <w:spacing w:before="120"/>
        <w:ind w:left="567" w:hanging="567"/>
        <w:rPr>
          <w:rFonts w:ascii="Arial" w:hAnsi="Arial" w:cs="Arial"/>
        </w:rPr>
      </w:pPr>
      <w:r w:rsidRPr="00CE56DB">
        <w:rPr>
          <w:rFonts w:ascii="Arial" w:hAnsi="Arial" w:cs="Arial"/>
        </w:rPr>
        <w:t>Wie wirkte sich der A</w:t>
      </w:r>
      <w:r w:rsidRPr="00CE56DB">
        <w:rPr>
          <w:rFonts w:ascii="Arial" w:hAnsi="Arial" w:cs="Arial"/>
        </w:rPr>
        <w:t>r</w:t>
      </w:r>
      <w:r w:rsidRPr="00CE56DB">
        <w:rPr>
          <w:rFonts w:ascii="Arial" w:hAnsi="Arial" w:cs="Arial"/>
        </w:rPr>
        <w:t xml:space="preserve">beitskräftemangel auf die Stellung der arbeitenden Bevölkerung aus? </w:t>
      </w:r>
    </w:p>
    <w:p w14:paraId="2AFBF035" w14:textId="77777777" w:rsidR="00CE56DB" w:rsidRPr="00CE56DB" w:rsidRDefault="00CE56DB" w:rsidP="00CE56DB">
      <w:pPr>
        <w:numPr>
          <w:ilvl w:val="0"/>
          <w:numId w:val="4"/>
        </w:numPr>
        <w:tabs>
          <w:tab w:val="clear" w:pos="720"/>
          <w:tab w:val="num" w:pos="567"/>
        </w:tabs>
        <w:spacing w:before="120"/>
        <w:ind w:left="567" w:hanging="567"/>
        <w:rPr>
          <w:rFonts w:ascii="Arial" w:hAnsi="Arial" w:cs="Arial"/>
        </w:rPr>
      </w:pPr>
      <w:r w:rsidRPr="00CE56DB">
        <w:rPr>
          <w:rFonts w:ascii="Arial" w:hAnsi="Arial" w:cs="Arial"/>
        </w:rPr>
        <w:t>Welche Folge hatte die Frauenarbeit wohl auf die Pol</w:t>
      </w:r>
      <w:r w:rsidRPr="00CE56DB">
        <w:rPr>
          <w:rFonts w:ascii="Arial" w:hAnsi="Arial" w:cs="Arial"/>
        </w:rPr>
        <w:t>i</w:t>
      </w:r>
      <w:r w:rsidRPr="00CE56DB">
        <w:rPr>
          <w:rFonts w:ascii="Arial" w:hAnsi="Arial" w:cs="Arial"/>
        </w:rPr>
        <w:t>tik?</w:t>
      </w:r>
    </w:p>
    <w:p w14:paraId="1E3AEFEE" w14:textId="77777777" w:rsidR="00CE56DB" w:rsidRPr="00CE56DB" w:rsidRDefault="00CE56DB" w:rsidP="00CE56DB">
      <w:pPr>
        <w:numPr>
          <w:ilvl w:val="0"/>
          <w:numId w:val="4"/>
        </w:numPr>
        <w:tabs>
          <w:tab w:val="clear" w:pos="720"/>
          <w:tab w:val="num" w:pos="567"/>
        </w:tabs>
        <w:spacing w:before="120"/>
        <w:ind w:left="567" w:hanging="567"/>
        <w:rPr>
          <w:rFonts w:ascii="Arial" w:hAnsi="Arial" w:cs="Arial"/>
        </w:rPr>
      </w:pPr>
      <w:r w:rsidRPr="00CE56DB">
        <w:rPr>
          <w:rFonts w:ascii="Arial" w:hAnsi="Arial" w:cs="Arial"/>
        </w:rPr>
        <w:t>Wirkte sich der Krieg positiv oder negativ auf die Frauen aus? Bilanziere!</w:t>
      </w:r>
    </w:p>
    <w:p w14:paraId="56134CA9" w14:textId="77777777" w:rsidR="00CE56DB" w:rsidRPr="00CE56DB" w:rsidRDefault="00CE56DB" w:rsidP="00CE56DB">
      <w:pPr>
        <w:spacing w:before="120"/>
        <w:rPr>
          <w:rFonts w:ascii="Arial" w:hAnsi="Arial" w:cs="Arial"/>
        </w:rPr>
      </w:pPr>
    </w:p>
    <w:p w14:paraId="3D70C902" w14:textId="77777777" w:rsidR="00CE56DB" w:rsidRPr="00CE56DB" w:rsidRDefault="00CE56DB" w:rsidP="00CE56DB">
      <w:pPr>
        <w:pStyle w:val="Kopfzeile"/>
        <w:tabs>
          <w:tab w:val="clear" w:pos="4536"/>
          <w:tab w:val="clear" w:pos="9072"/>
        </w:tabs>
        <w:spacing w:before="120"/>
        <w:rPr>
          <w:rFonts w:ascii="Arial" w:hAnsi="Arial" w:cs="Arial"/>
          <w:b/>
          <w:bCs/>
          <w:sz w:val="32"/>
          <w:szCs w:val="32"/>
        </w:rPr>
      </w:pPr>
      <w:r w:rsidRPr="00CE56DB">
        <w:rPr>
          <w:rFonts w:ascii="Arial" w:hAnsi="Arial" w:cs="Arial"/>
          <w:sz w:val="32"/>
          <w:szCs w:val="32"/>
        </w:rPr>
        <w:br w:type="page"/>
      </w:r>
      <w:r w:rsidRPr="00CE56DB">
        <w:rPr>
          <w:rFonts w:ascii="Arial" w:hAnsi="Arial" w:cs="Arial"/>
          <w:b/>
          <w:bCs/>
          <w:noProof/>
          <w:sz w:val="32"/>
          <w:szCs w:val="32"/>
          <w:lang w:val="de-DE"/>
        </w:rPr>
        <w:lastRenderedPageBreak/>
        <mc:AlternateContent>
          <mc:Choice Requires="wps">
            <w:drawing>
              <wp:anchor distT="0" distB="0" distL="114300" distR="114300" simplePos="0" relativeHeight="251659264" behindDoc="0" locked="0" layoutInCell="1" allowOverlap="1" wp14:anchorId="0D6BE398" wp14:editId="0B0C5ACC">
                <wp:simplePos x="0" y="0"/>
                <wp:positionH relativeFrom="column">
                  <wp:posOffset>7531840</wp:posOffset>
                </wp:positionH>
                <wp:positionV relativeFrom="paragraph">
                  <wp:posOffset>198272</wp:posOffset>
                </wp:positionV>
                <wp:extent cx="108000" cy="10800000"/>
                <wp:effectExtent l="0" t="0" r="635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60417" w14:textId="77777777" w:rsidR="00CE56DB" w:rsidRDefault="00CE56DB" w:rsidP="00CE56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BE398" id="Text Box 10" o:spid="_x0000_s1030" type="#_x0000_t202" style="position:absolute;margin-left:593.05pt;margin-top:15.6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DBZ9AEAAOEDAAAOAAAAZHJzL2Uyb0RvYy54bWysU9tu2zAMfR+wfxD0vtgJsq0z4hRbig4D&#13;&#10;ugvQ9gNkWbaFSaJGKbGzrx8lp2mwvRWDAUEUj454DunN9WQNOygMGlzNl4uSM+UktNr1NX98uH1z&#13;&#10;xVmIwrXCgFM1P6rAr7evX21GX6kVDGBahYxIXKhGX/MhRl8VRZCDsiIswCtHyQ7Qikgh9kWLYiR2&#13;&#10;a4pVWb4rRsDWI0gVAp3ezEm+zfxdp2T83nVBRWZqTrXFvGJem7QW242oehR+0PJUhnhBFVZoR4+e&#13;&#10;qW5EFGyP+h8qqyVCgC4uJNgCuk5LlTWQmmX5l5r7QXiVtZA5wZ9tCv+PVn47/ECmW+odZ05YatGD&#13;&#10;miL7BBNbZntGHypC3XvCxYnOEzRJDf4O5M9ADhYXmOR8oByhm/ErtEQo9hHyjalDm26SbEY01I/j&#13;&#10;uQfpUZm4y6uypIyk1LynKL0hqqfrHkP8rMCytKk5UpMzvTjchThDnyC5TjC6vdXG5AD7ZmeQHQQN&#13;&#10;xK5M34k9XMKMS2AH6drMmE6yziRtFhmnZsrWrRNFkt1AeyThCPOc0X9BmwHwN2cjzVjNw6+9QMWZ&#13;&#10;+eKoiR+W63Uayhys375fUYCXmeYyI5wkqppHzubtLs6DvPeo+4Femvvi4CMZ3ulsxXNVp/JpjrKZ&#13;&#10;p5lPg3oZZ9Tzn7n9AwAA//8DAFBLAwQUAAYACAAAACEA+uJX4+EAAAASAQAADwAAAGRycy9kb3du&#13;&#10;cmV2LnhtbExPwU7DMAy9I+0fIk/igljSVBpV13RCIBDXdfuAtAltReOUJNvK3+Od4GL52c/P71X7&#13;&#10;xU3sYkMcPSrINgKYxc6bEXsFp+PbYwEsJo1GTx6tgh8bYV+v7ipdGn/Fg700qWckgrHUCoaU5pLz&#13;&#10;2A3W6bjxs0XaffrgdCIYem6CvpK4m7gUYsudHpE+DHq2L4PtvpqzU/DwHkf8doVp2lNjdDhIEz6c&#13;&#10;Uvfr5XVH5XkHLNkl/V3ALQP5h5qMtf6MJrKJcFZsM+IqyDMJ7MaQIqdJS91TLgXwuuL/o9S/AAAA&#13;&#10;//8DAFBLAQItABQABgAIAAAAIQC2gziS/gAAAOEBAAATAAAAAAAAAAAAAAAAAAAAAABbQ29udGVu&#13;&#10;dF9UeXBlc10ueG1sUEsBAi0AFAAGAAgAAAAhADj9If/WAAAAlAEAAAsAAAAAAAAAAAAAAAAALwEA&#13;&#10;AF9yZWxzLy5yZWxzUEsBAi0AFAAGAAgAAAAhAPNUMFn0AQAA4QMAAA4AAAAAAAAAAAAAAAAALgIA&#13;&#10;AGRycy9lMm9Eb2MueG1sUEsBAi0AFAAGAAgAAAAhAPriV+PhAAAAEgEAAA8AAAAAAAAAAAAAAAAA&#13;&#10;TgQAAGRycy9kb3ducmV2LnhtbFBLBQYAAAAABAAEAPMAAABcBQAAAAA=&#13;&#10;" fillcolor="silver" stroked="f">
                <v:path arrowok="t"/>
                <v:textbox>
                  <w:txbxContent>
                    <w:p w14:paraId="1D060417" w14:textId="77777777" w:rsidR="00CE56DB" w:rsidRDefault="00CE56DB" w:rsidP="00CE56DB"/>
                  </w:txbxContent>
                </v:textbox>
              </v:shape>
            </w:pict>
          </mc:Fallback>
        </mc:AlternateContent>
      </w:r>
      <w:r w:rsidRPr="00CE56DB">
        <w:rPr>
          <w:rFonts w:ascii="Arial" w:hAnsi="Arial" w:cs="Arial"/>
          <w:b/>
          <w:bCs/>
          <w:sz w:val="32"/>
          <w:szCs w:val="32"/>
        </w:rPr>
        <w:t>Lösungsvorschläge</w:t>
      </w:r>
    </w:p>
    <w:p w14:paraId="2ADC34DC" w14:textId="77777777" w:rsidR="00CE56DB" w:rsidRPr="00CE56DB" w:rsidRDefault="00CE56DB" w:rsidP="00CE56DB">
      <w:pPr>
        <w:pStyle w:val="Kopfzeile"/>
        <w:tabs>
          <w:tab w:val="clear" w:pos="4536"/>
          <w:tab w:val="clear" w:pos="9072"/>
          <w:tab w:val="right" w:pos="12000"/>
        </w:tabs>
        <w:spacing w:before="120"/>
        <w:rPr>
          <w:rFonts w:ascii="Arial" w:hAnsi="Arial" w:cs="Arial"/>
          <w:lang w:val="de-DE"/>
        </w:rPr>
      </w:pPr>
    </w:p>
    <w:p w14:paraId="5CE49B4F" w14:textId="77777777" w:rsidR="00CE56DB" w:rsidRPr="00CE56DB" w:rsidRDefault="00CE56DB" w:rsidP="00CE56DB">
      <w:pPr>
        <w:pStyle w:val="Kopfzeile"/>
        <w:tabs>
          <w:tab w:val="clear" w:pos="4536"/>
          <w:tab w:val="clear" w:pos="9072"/>
          <w:tab w:val="right" w:pos="12000"/>
        </w:tabs>
        <w:spacing w:before="120"/>
        <w:rPr>
          <w:rFonts w:ascii="Arial" w:hAnsi="Arial" w:cs="Arial"/>
          <w:lang w:val="de-DE"/>
        </w:rPr>
      </w:pPr>
      <w:r w:rsidRPr="00CE56DB">
        <w:rPr>
          <w:rFonts w:ascii="Arial" w:hAnsi="Arial" w:cs="Arial"/>
          <w:lang w:val="de-DE"/>
        </w:rPr>
        <w:t xml:space="preserve">Die folgenden Lösungsvorschläge enthalten einige Zusatzinformationen. </w:t>
      </w:r>
    </w:p>
    <w:p w14:paraId="4927192A" w14:textId="77777777" w:rsidR="00CE56DB" w:rsidRPr="00CE56DB" w:rsidRDefault="00CE56DB" w:rsidP="00CE56DB">
      <w:pPr>
        <w:pStyle w:val="Kopfzeile"/>
        <w:tabs>
          <w:tab w:val="clear" w:pos="4536"/>
          <w:tab w:val="clear" w:pos="9072"/>
          <w:tab w:val="right" w:pos="12000"/>
        </w:tabs>
        <w:spacing w:before="120"/>
        <w:rPr>
          <w:rFonts w:ascii="Arial" w:hAnsi="Arial" w:cs="Arial"/>
          <w:lang w:val="de-DE"/>
        </w:rPr>
      </w:pPr>
    </w:p>
    <w:p w14:paraId="7BFD3692"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r w:rsidRPr="00CE56DB">
        <w:rPr>
          <w:rFonts w:ascii="Arial" w:hAnsi="Arial" w:cs="Arial"/>
        </w:rPr>
        <w:t>1.</w:t>
      </w:r>
      <w:r w:rsidRPr="00CE56DB">
        <w:rPr>
          <w:rFonts w:ascii="Arial" w:hAnsi="Arial" w:cs="Arial"/>
        </w:rPr>
        <w:tab/>
        <w:t xml:space="preserve">Die aufgezählte Liste (nur der Hauptkriegsbeteiligten) ergibt 55'700'000 Soldaten, 15'000'000 Tote entsprechen 27% der Soldaten, 19'000'000 Verletzte 34%. Über die Hälfte wurde also getötet oder verletzt. (Die grossen Zahlen sind hier bewusst nicht abgekürzt aufgeschrieben worden). </w:t>
      </w:r>
    </w:p>
    <w:p w14:paraId="3C2388D5"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r w:rsidRPr="00CE56DB">
        <w:rPr>
          <w:rFonts w:ascii="Arial" w:hAnsi="Arial" w:cs="Arial"/>
        </w:rPr>
        <w:t xml:space="preserve">2. </w:t>
      </w:r>
      <w:r w:rsidRPr="00CE56DB">
        <w:rPr>
          <w:rFonts w:ascii="Arial" w:hAnsi="Arial" w:cs="Arial"/>
        </w:rPr>
        <w:tab/>
        <w:t>Die Frauen übernahmen praktisch alle Arbeiten, vor allem in den auf Hochbetrieb arbe</w:t>
      </w:r>
      <w:r w:rsidRPr="00CE56DB">
        <w:rPr>
          <w:rFonts w:ascii="Arial" w:hAnsi="Arial" w:cs="Arial"/>
        </w:rPr>
        <w:t>i</w:t>
      </w:r>
      <w:r w:rsidRPr="00CE56DB">
        <w:rPr>
          <w:rFonts w:ascii="Arial" w:hAnsi="Arial" w:cs="Arial"/>
        </w:rPr>
        <w:t>tenden Munitionsfabriken, aber auch im Bauwesen, in der städtischen Reinigung; die Kar</w:t>
      </w:r>
      <w:r w:rsidRPr="00CE56DB">
        <w:rPr>
          <w:rFonts w:ascii="Arial" w:hAnsi="Arial" w:cs="Arial"/>
        </w:rPr>
        <w:t>i</w:t>
      </w:r>
      <w:r w:rsidRPr="00CE56DB">
        <w:rPr>
          <w:rFonts w:ascii="Arial" w:hAnsi="Arial" w:cs="Arial"/>
        </w:rPr>
        <w:t>katur stellt natürlich gerade die ‹</w:t>
      </w:r>
      <w:proofErr w:type="spellStart"/>
      <w:r w:rsidRPr="00CE56DB">
        <w:rPr>
          <w:rFonts w:ascii="Arial" w:hAnsi="Arial" w:cs="Arial"/>
        </w:rPr>
        <w:t>unfraulichsten</w:t>
      </w:r>
      <w:proofErr w:type="spellEnd"/>
      <w:r w:rsidRPr="00CE56DB">
        <w:rPr>
          <w:rFonts w:ascii="Arial" w:hAnsi="Arial" w:cs="Arial"/>
        </w:rPr>
        <w:t>› Arbeiten dar, um die Kuriosität zuzuspi</w:t>
      </w:r>
      <w:r w:rsidRPr="00CE56DB">
        <w:rPr>
          <w:rFonts w:ascii="Arial" w:hAnsi="Arial" w:cs="Arial"/>
        </w:rPr>
        <w:t>t</w:t>
      </w:r>
      <w:r w:rsidRPr="00CE56DB">
        <w:rPr>
          <w:rFonts w:ascii="Arial" w:hAnsi="Arial" w:cs="Arial"/>
        </w:rPr>
        <w:t xml:space="preserve">zen. </w:t>
      </w:r>
    </w:p>
    <w:p w14:paraId="3A452EB8"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r w:rsidRPr="00CE56DB">
        <w:rPr>
          <w:rFonts w:ascii="Arial" w:hAnsi="Arial" w:cs="Arial"/>
        </w:rPr>
        <w:tab/>
        <w:t>Die Frauen wurden allerdings nur auf Zeit eingestellt und schlechter bezahlt als die Mä</w:t>
      </w:r>
      <w:r w:rsidRPr="00CE56DB">
        <w:rPr>
          <w:rFonts w:ascii="Arial" w:hAnsi="Arial" w:cs="Arial"/>
        </w:rPr>
        <w:t>n</w:t>
      </w:r>
      <w:r w:rsidRPr="00CE56DB">
        <w:rPr>
          <w:rFonts w:ascii="Arial" w:hAnsi="Arial" w:cs="Arial"/>
        </w:rPr>
        <w:t xml:space="preserve">ner. Facharbeit wurde in einfachere Handgriffe aufgeteilt, so dass die Frauen eintönigere und schlechter qualifizierte Arbeit verrichten mussten.  </w:t>
      </w:r>
    </w:p>
    <w:p w14:paraId="0B1E0C6F"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r w:rsidRPr="00CE56DB">
        <w:rPr>
          <w:rFonts w:ascii="Arial" w:hAnsi="Arial" w:cs="Arial"/>
        </w:rPr>
        <w:t>3.</w:t>
      </w:r>
      <w:r w:rsidRPr="00CE56DB">
        <w:rPr>
          <w:rFonts w:ascii="Arial" w:hAnsi="Arial" w:cs="Arial"/>
        </w:rPr>
        <w:tab/>
        <w:t>Die arbeitende Bevölkerung konnte sich wegen des Arbeitskräftemangels be</w:t>
      </w:r>
      <w:r w:rsidRPr="00CE56DB">
        <w:rPr>
          <w:rFonts w:ascii="Arial" w:hAnsi="Arial" w:cs="Arial"/>
        </w:rPr>
        <w:t>s</w:t>
      </w:r>
      <w:r w:rsidRPr="00CE56DB">
        <w:rPr>
          <w:rFonts w:ascii="Arial" w:hAnsi="Arial" w:cs="Arial"/>
        </w:rPr>
        <w:t>ser stellen. Allerdings stiegen auch die Preise und die Kluft zwischen den schlecht besoldeten Sold</w:t>
      </w:r>
      <w:r w:rsidRPr="00CE56DB">
        <w:rPr>
          <w:rFonts w:ascii="Arial" w:hAnsi="Arial" w:cs="Arial"/>
        </w:rPr>
        <w:t>a</w:t>
      </w:r>
      <w:r w:rsidRPr="00CE56DB">
        <w:rPr>
          <w:rFonts w:ascii="Arial" w:hAnsi="Arial" w:cs="Arial"/>
        </w:rPr>
        <w:t>ten und der Zivilbevölkerung (Lehrling-Sohn und Meister-Vater in der Karikatur) vergrö</w:t>
      </w:r>
      <w:r w:rsidRPr="00CE56DB">
        <w:rPr>
          <w:rFonts w:ascii="Arial" w:hAnsi="Arial" w:cs="Arial"/>
        </w:rPr>
        <w:t>s</w:t>
      </w:r>
      <w:r w:rsidRPr="00CE56DB">
        <w:rPr>
          <w:rFonts w:ascii="Arial" w:hAnsi="Arial" w:cs="Arial"/>
        </w:rPr>
        <w:t xml:space="preserve">serte sich. </w:t>
      </w:r>
    </w:p>
    <w:p w14:paraId="1ACFABA9"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r w:rsidRPr="00CE56DB">
        <w:rPr>
          <w:rFonts w:ascii="Arial" w:hAnsi="Arial" w:cs="Arial"/>
        </w:rPr>
        <w:t>4.</w:t>
      </w:r>
      <w:r w:rsidRPr="00CE56DB">
        <w:rPr>
          <w:rFonts w:ascii="Arial" w:hAnsi="Arial" w:cs="Arial"/>
        </w:rPr>
        <w:tab/>
        <w:t>Die politische Emanzipation der Frau machte durch ihr stärkeres Engagement im öffentl</w:t>
      </w:r>
      <w:r w:rsidRPr="00CE56DB">
        <w:rPr>
          <w:rFonts w:ascii="Arial" w:hAnsi="Arial" w:cs="Arial"/>
        </w:rPr>
        <w:t>i</w:t>
      </w:r>
      <w:r w:rsidRPr="00CE56DB">
        <w:rPr>
          <w:rFonts w:ascii="Arial" w:hAnsi="Arial" w:cs="Arial"/>
        </w:rPr>
        <w:t>chen Bereich Fortschritte, wie der Karikatur entnommen werden kann. 1918 erlangten die Frauen in Deutschland, Österreich und Ungarn, in Russland und Polen sowie den balt</w:t>
      </w:r>
      <w:r w:rsidRPr="00CE56DB">
        <w:rPr>
          <w:rFonts w:ascii="Arial" w:hAnsi="Arial" w:cs="Arial"/>
        </w:rPr>
        <w:t>i</w:t>
      </w:r>
      <w:r w:rsidRPr="00CE56DB">
        <w:rPr>
          <w:rFonts w:ascii="Arial" w:hAnsi="Arial" w:cs="Arial"/>
        </w:rPr>
        <w:t>schen Staaten das Wahlrecht, 1919 in Belgien, Luxemburg und den Niederlanden, 1919 mit Einschränkungen und 1928 vollständig in Grossbritannien, 1920 in den USA (nur akt</w:t>
      </w:r>
      <w:r w:rsidRPr="00CE56DB">
        <w:rPr>
          <w:rFonts w:ascii="Arial" w:hAnsi="Arial" w:cs="Arial"/>
        </w:rPr>
        <w:t>i</w:t>
      </w:r>
      <w:r w:rsidRPr="00CE56DB">
        <w:rPr>
          <w:rFonts w:ascii="Arial" w:hAnsi="Arial" w:cs="Arial"/>
        </w:rPr>
        <w:t>ves Wahlrecht); in Frankreich erst 1944 im Anschluss an ihren zweiten Einsatz unter der Bese</w:t>
      </w:r>
      <w:r w:rsidRPr="00CE56DB">
        <w:rPr>
          <w:rFonts w:ascii="Arial" w:hAnsi="Arial" w:cs="Arial"/>
        </w:rPr>
        <w:t>t</w:t>
      </w:r>
      <w:r w:rsidRPr="00CE56DB">
        <w:rPr>
          <w:rFonts w:ascii="Arial" w:hAnsi="Arial" w:cs="Arial"/>
        </w:rPr>
        <w:t xml:space="preserve">zung. </w:t>
      </w:r>
    </w:p>
    <w:p w14:paraId="2BF921C0"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r w:rsidRPr="00CE56DB">
        <w:rPr>
          <w:rFonts w:ascii="Arial" w:hAnsi="Arial" w:cs="Arial"/>
        </w:rPr>
        <w:t xml:space="preserve">5. </w:t>
      </w:r>
      <w:r w:rsidRPr="00CE56DB">
        <w:rPr>
          <w:rFonts w:ascii="Arial" w:hAnsi="Arial" w:cs="Arial"/>
        </w:rPr>
        <w:tab/>
        <w:t xml:space="preserve">positiv: Der Krieg förderte die Frauenarbeit und die politische Emanzipation der Frau. </w:t>
      </w:r>
    </w:p>
    <w:p w14:paraId="0F9094CD"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r w:rsidRPr="00CE56DB">
        <w:rPr>
          <w:rFonts w:ascii="Arial" w:hAnsi="Arial" w:cs="Arial"/>
        </w:rPr>
        <w:tab/>
        <w:t xml:space="preserve">negativ: Sie bezahlte das mit einer grossen Doppelbelastung und mit einer Zurücksetzung im Beruf (schlechtere </w:t>
      </w:r>
      <w:proofErr w:type="spellStart"/>
      <w:r w:rsidRPr="00CE56DB">
        <w:rPr>
          <w:rFonts w:ascii="Arial" w:hAnsi="Arial" w:cs="Arial"/>
        </w:rPr>
        <w:t>Entlöhnung</w:t>
      </w:r>
      <w:proofErr w:type="spellEnd"/>
      <w:r w:rsidRPr="00CE56DB">
        <w:rPr>
          <w:rFonts w:ascii="Arial" w:hAnsi="Arial" w:cs="Arial"/>
        </w:rPr>
        <w:t xml:space="preserve">, kaum Aufstiegsmöglichkeiten). Die Grenze zwischen Männer- und Frauenbereich blieb bestehen, Krieg und Heldentum war Männersache.  </w:t>
      </w:r>
    </w:p>
    <w:p w14:paraId="38A92BFA" w14:textId="77777777" w:rsidR="00CE56DB" w:rsidRPr="00CE56DB" w:rsidRDefault="00CE56DB" w:rsidP="00CE56DB">
      <w:pPr>
        <w:pStyle w:val="Kopfzeile"/>
        <w:tabs>
          <w:tab w:val="clear" w:pos="4536"/>
          <w:tab w:val="clear" w:pos="9072"/>
          <w:tab w:val="left" w:pos="567"/>
        </w:tabs>
        <w:spacing w:before="120"/>
        <w:ind w:left="567" w:hanging="567"/>
        <w:rPr>
          <w:rFonts w:ascii="Arial" w:hAnsi="Arial" w:cs="Arial"/>
        </w:rPr>
      </w:pPr>
    </w:p>
    <w:p w14:paraId="4D08F5CE" w14:textId="77777777" w:rsidR="00CE56DB" w:rsidRPr="00CE56DB" w:rsidRDefault="00CE56DB" w:rsidP="00CE56DB">
      <w:pPr>
        <w:pStyle w:val="Kopfzeile"/>
        <w:tabs>
          <w:tab w:val="clear" w:pos="4536"/>
          <w:tab w:val="clear" w:pos="9072"/>
          <w:tab w:val="left" w:pos="567"/>
        </w:tabs>
        <w:spacing w:before="120"/>
        <w:rPr>
          <w:rFonts w:ascii="Arial" w:hAnsi="Arial" w:cs="Arial"/>
        </w:rPr>
      </w:pPr>
      <w:r w:rsidRPr="00CE56DB">
        <w:rPr>
          <w:rFonts w:ascii="Arial" w:hAnsi="Arial" w:cs="Arial"/>
        </w:rPr>
        <w:t xml:space="preserve">Karikaturen aus: </w:t>
      </w:r>
      <w:proofErr w:type="spellStart"/>
      <w:r w:rsidRPr="00CE56DB">
        <w:rPr>
          <w:rFonts w:ascii="Arial" w:hAnsi="Arial" w:cs="Arial"/>
        </w:rPr>
        <w:t>Demm</w:t>
      </w:r>
      <w:proofErr w:type="spellEnd"/>
      <w:r w:rsidRPr="00CE56DB">
        <w:rPr>
          <w:rFonts w:ascii="Arial" w:hAnsi="Arial" w:cs="Arial"/>
        </w:rPr>
        <w:t xml:space="preserve"> Eberhard (</w:t>
      </w:r>
      <w:proofErr w:type="spellStart"/>
      <w:r w:rsidRPr="00CE56DB">
        <w:rPr>
          <w:rFonts w:ascii="Arial" w:hAnsi="Arial" w:cs="Arial"/>
        </w:rPr>
        <w:t>Hsg</w:t>
      </w:r>
      <w:proofErr w:type="spellEnd"/>
      <w:r w:rsidRPr="00CE56DB">
        <w:rPr>
          <w:rFonts w:ascii="Arial" w:hAnsi="Arial" w:cs="Arial"/>
        </w:rPr>
        <w:t>.): Der Erste Weltkrieg in der internationalen  Kar</w:t>
      </w:r>
      <w:r w:rsidRPr="00CE56DB">
        <w:rPr>
          <w:rFonts w:ascii="Arial" w:hAnsi="Arial" w:cs="Arial"/>
        </w:rPr>
        <w:t>i</w:t>
      </w:r>
      <w:r w:rsidRPr="00CE56DB">
        <w:rPr>
          <w:rFonts w:ascii="Arial" w:hAnsi="Arial" w:cs="Arial"/>
        </w:rPr>
        <w:t>katur. Hannover 1988. 95 und 97</w:t>
      </w:r>
    </w:p>
    <w:sectPr w:rsidR="00CE56DB" w:rsidRPr="00CE56DB" w:rsidSect="00FE052B">
      <w:headerReference w:type="default" r:id="rId11"/>
      <w:footerReference w:type="even" r:id="rId12"/>
      <w:footerReference w:type="default" r:id="rId13"/>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49490" w14:textId="77777777" w:rsidR="00436D79" w:rsidRDefault="00436D79" w:rsidP="007E39E7">
      <w:r>
        <w:separator/>
      </w:r>
    </w:p>
  </w:endnote>
  <w:endnote w:type="continuationSeparator" w:id="0">
    <w:p w14:paraId="1D95BC0C" w14:textId="77777777" w:rsidR="00436D79" w:rsidRDefault="00436D79"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A3051" w14:textId="77777777" w:rsidR="00436D79" w:rsidRDefault="00436D79" w:rsidP="007E39E7">
      <w:r>
        <w:separator/>
      </w:r>
    </w:p>
  </w:footnote>
  <w:footnote w:type="continuationSeparator" w:id="0">
    <w:p w14:paraId="073E35C3" w14:textId="77777777" w:rsidR="00436D79" w:rsidRDefault="00436D79"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9110D5"/>
    <w:multiLevelType w:val="hybridMultilevel"/>
    <w:tmpl w:val="38906458"/>
    <w:lvl w:ilvl="0" w:tplc="8DF0C8AC">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0660"/>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3E19EA"/>
    <w:rsid w:val="004010DB"/>
    <w:rsid w:val="004042E6"/>
    <w:rsid w:val="00412F64"/>
    <w:rsid w:val="00425F78"/>
    <w:rsid w:val="00436D79"/>
    <w:rsid w:val="00460CA6"/>
    <w:rsid w:val="00480E2F"/>
    <w:rsid w:val="00482486"/>
    <w:rsid w:val="0048256E"/>
    <w:rsid w:val="00487719"/>
    <w:rsid w:val="00490C49"/>
    <w:rsid w:val="0049328C"/>
    <w:rsid w:val="004951FA"/>
    <w:rsid w:val="00497064"/>
    <w:rsid w:val="004C1D2A"/>
    <w:rsid w:val="004C657D"/>
    <w:rsid w:val="004D3A10"/>
    <w:rsid w:val="004E6937"/>
    <w:rsid w:val="004F09B9"/>
    <w:rsid w:val="004F67D8"/>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3CE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C67EA"/>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17E2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0EFF"/>
    <w:rsid w:val="00CB1B58"/>
    <w:rsid w:val="00CB2086"/>
    <w:rsid w:val="00CC09E5"/>
    <w:rsid w:val="00CC758A"/>
    <w:rsid w:val="00CE1E6D"/>
    <w:rsid w:val="00CE56DB"/>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E052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CE56DB"/>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CE56DB"/>
    <w:rPr>
      <w:rFonts w:asciiTheme="majorHAnsi" w:eastAsiaTheme="majorEastAsia" w:hAnsiTheme="majorHAnsi" w:cstheme="majorBidi"/>
      <w:color w:val="2F5496" w:themeColor="accent1" w:themeShade="B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4040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9</cp:revision>
  <cp:lastPrinted>2021-07-14T09:10:00Z</cp:lastPrinted>
  <dcterms:created xsi:type="dcterms:W3CDTF">2021-07-14T08:35:00Z</dcterms:created>
  <dcterms:modified xsi:type="dcterms:W3CDTF">2021-10-01T19:18:00Z</dcterms:modified>
</cp:coreProperties>
</file>