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7" w:rsidRDefault="00237809" w:rsidP="00377142"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93D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89.95pt;margin-top:1pt;width:248.6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" stroked="f">
            <v:textbox style="mso-fit-shape-to-text:t">
              <w:txbxContent>
                <w:p w:rsidR="00964911" w:rsidRPr="00237809" w:rsidRDefault="00964911" w:rsidP="00964911">
                  <w:pPr>
                    <w:spacing w:line="276" w:lineRule="auto"/>
                    <w:jc w:val="right"/>
                  </w:pPr>
                  <w:r w:rsidRPr="00237809">
                    <w:t>5. Tagung Soziale Diagnostik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Diagnostik in der Sozialen Arbeit</w:t>
                  </w:r>
                </w:p>
                <w:p w:rsidR="00964911" w:rsidRPr="00237809" w:rsidRDefault="00964911" w:rsidP="00964911">
                  <w:pPr>
                    <w:spacing w:line="276" w:lineRule="auto"/>
                    <w:jc w:val="right"/>
                    <w:rPr>
                      <w:b/>
                      <w:sz w:val="24"/>
                    </w:rPr>
                  </w:pPr>
                  <w:r w:rsidRPr="00237809">
                    <w:rPr>
                      <w:b/>
                      <w:sz w:val="24"/>
                    </w:rPr>
                    <w:t>Wissenschaft trifft Praxis</w:t>
                  </w:r>
                </w:p>
                <w:p w:rsidR="00964911" w:rsidRPr="00237809" w:rsidRDefault="00DC5702" w:rsidP="00964911">
                  <w:pPr>
                    <w:spacing w:line="276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17./18. Oktober 2014, Olten (CH)</w:t>
                  </w:r>
                </w:p>
              </w:txbxContent>
            </v:textbox>
          </v:shape>
        </w:pict>
      </w:r>
      <w:r w:rsidR="00964911" w:rsidRPr="00964911">
        <w:rPr>
          <w:noProof/>
          <w:lang w:eastAsia="de-CH"/>
        </w:rPr>
        <w:drawing>
          <wp:inline distT="0" distB="0" distL="0" distR="0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CB70D7" w:rsidRDefault="00CB70D7" w:rsidP="00CB70D7"/>
    <w:p w:rsidR="00CB70D7" w:rsidRPr="00AE4627" w:rsidRDefault="00AE4627" w:rsidP="00BF6907">
      <w:pPr>
        <w:pStyle w:val="Kopfzeile"/>
        <w:outlineLvl w:val="0"/>
        <w:rPr>
          <w:sz w:val="28"/>
          <w:lang w:val="en-US"/>
        </w:rPr>
      </w:pPr>
      <w:r w:rsidRPr="00AE4627">
        <w:rPr>
          <w:rFonts w:cs="Arial"/>
          <w:sz w:val="24"/>
          <w:lang w:val="en-US"/>
        </w:rPr>
        <w:t>Panel A: Freitag, 17. Oktober 2014</w:t>
      </w:r>
    </w:p>
    <w:p w:rsidR="00CB70D7" w:rsidRPr="00AE4627" w:rsidRDefault="00CB70D7" w:rsidP="00E44308">
      <w:pPr>
        <w:pStyle w:val="Kopfzeile"/>
        <w:ind w:left="2268" w:hanging="2268"/>
        <w:rPr>
          <w:lang w:val="en-US"/>
        </w:rPr>
      </w:pPr>
    </w:p>
    <w:p w:rsidR="00CB70D7" w:rsidRPr="00260843" w:rsidRDefault="00DB111E" w:rsidP="00E44308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  <w:lang w:val="en-US"/>
        </w:rPr>
      </w:pPr>
      <w:r w:rsidRPr="00260843">
        <w:rPr>
          <w:rFonts w:cs="Arial"/>
          <w:b/>
          <w:sz w:val="28"/>
          <w:lang w:val="en-US"/>
        </w:rPr>
        <w:t>Workshop A-6</w:t>
      </w:r>
      <w:r w:rsidR="004E537B" w:rsidRPr="00260843">
        <w:rPr>
          <w:rFonts w:cs="Arial"/>
          <w:b/>
          <w:sz w:val="28"/>
          <w:lang w:val="en-US"/>
        </w:rPr>
        <w:tab/>
      </w:r>
      <w:r w:rsidRPr="00260843">
        <w:rPr>
          <w:rFonts w:cs="Arial"/>
          <w:b/>
          <w:sz w:val="28"/>
          <w:lang w:val="en-US"/>
        </w:rPr>
        <w:t>Traumapädagogik</w:t>
      </w:r>
    </w:p>
    <w:p w:rsidR="00CB70D7" w:rsidRPr="00260843" w:rsidRDefault="00CB70D7" w:rsidP="00E44308">
      <w:pPr>
        <w:tabs>
          <w:tab w:val="left" w:pos="1985"/>
        </w:tabs>
        <w:ind w:left="2268" w:hanging="2268"/>
        <w:rPr>
          <w:sz w:val="24"/>
          <w:lang w:val="en-US"/>
        </w:rPr>
      </w:pPr>
    </w:p>
    <w:p w:rsidR="00AE4627" w:rsidRDefault="00AE4627" w:rsidP="00260843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260843">
        <w:rPr>
          <w:sz w:val="24"/>
        </w:rPr>
        <w:tab/>
        <w:t>Lea Hollenstein</w:t>
      </w:r>
    </w:p>
    <w:p w:rsidR="00AE4627" w:rsidRPr="004E537B" w:rsidRDefault="00AE4627" w:rsidP="00E44308">
      <w:pPr>
        <w:tabs>
          <w:tab w:val="left" w:pos="1985"/>
        </w:tabs>
        <w:ind w:left="2268" w:hanging="2268"/>
        <w:rPr>
          <w:sz w:val="24"/>
        </w:rPr>
      </w:pPr>
    </w:p>
    <w:p w:rsidR="004E537B" w:rsidRPr="004E537B" w:rsidRDefault="004E537B" w:rsidP="00E44308">
      <w:pPr>
        <w:tabs>
          <w:tab w:val="left" w:pos="2268"/>
        </w:tabs>
        <w:ind w:left="2268" w:hanging="2268"/>
        <w:outlineLvl w:val="0"/>
        <w:rPr>
          <w:rFonts w:cs="Arial"/>
          <w:b/>
          <w:bCs/>
          <w:sz w:val="24"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Pr="004E537B">
        <w:rPr>
          <w:sz w:val="24"/>
        </w:rPr>
        <w:tab/>
      </w:r>
      <w:r w:rsidR="00DB111E">
        <w:rPr>
          <w:rFonts w:cs="Arial"/>
          <w:b/>
          <w:sz w:val="24"/>
        </w:rPr>
        <w:t>Ein integratives Modell diagnostischen Fallverstehens in der Traumapädagogik</w:t>
      </w:r>
    </w:p>
    <w:p w:rsidR="00CB70D7" w:rsidRDefault="00CB70D7" w:rsidP="00E44308">
      <w:pPr>
        <w:ind w:left="2268" w:hanging="2268"/>
      </w:pPr>
    </w:p>
    <w:p w:rsidR="00DC5702" w:rsidRDefault="00DC5702" w:rsidP="00E44308">
      <w:pPr>
        <w:ind w:left="2268" w:hanging="2268"/>
      </w:pPr>
    </w:p>
    <w:p w:rsidR="00DB111E" w:rsidRDefault="00DB111E" w:rsidP="00DB111E">
      <w:pPr>
        <w:widowControl w:val="0"/>
        <w:autoSpaceDE w:val="0"/>
        <w:autoSpaceDN w:val="0"/>
        <w:adjustRightInd w:val="0"/>
        <w:spacing w:line="276" w:lineRule="auto"/>
        <w:ind w:right="72"/>
      </w:pPr>
      <w:r>
        <w:t>In den beiden vorherigen Vorträgen zeigt sich: Um biopsychosoziale und transdisziplinäre Vorg</w:t>
      </w:r>
      <w:r>
        <w:t>e</w:t>
      </w:r>
      <w:r>
        <w:t>hensweisen zu ermöglichen, muss biopsychosozial angelegte Diagnostik die Schnittstelle zwischen psychischen, sozialen, physischen und alltagssituativen Dimensionen ausleuchten.</w:t>
      </w:r>
      <w:r w:rsidRPr="000A3EDB">
        <w:t xml:space="preserve"> </w:t>
      </w:r>
      <w:r>
        <w:t>Die dabei entst</w:t>
      </w:r>
      <w:r>
        <w:t>e</w:t>
      </w:r>
      <w:r>
        <w:t>henden Ambivalenzen von Komplexitätsgewinnung und Komplexitätsreduktion müssen entlang dem Grundgedanken »Diagnostischen Fallverstehens« (Heiner 2010) gekonnt integriert werden. Ein da</w:t>
      </w:r>
      <w:r>
        <w:t>r</w:t>
      </w:r>
      <w:r>
        <w:t>aus resultierende Modell verknüpft klassifikatorische und fallverstehende Aspekte miteinander und rückt Problemlagen und Ressourcen gleichermaßen in den Fokus der Überlegungen der Traumap</w:t>
      </w:r>
      <w:r>
        <w:t>ä</w:t>
      </w:r>
      <w:r>
        <w:t>dagogik. Dieses Modell soll im Vortrag zur Diskussion gestellt werden.</w:t>
      </w:r>
    </w:p>
    <w:p w:rsidR="00CB70D7" w:rsidRPr="00966EE2" w:rsidRDefault="00CB70D7" w:rsidP="00DB111E">
      <w:pPr>
        <w:widowControl w:val="0"/>
        <w:autoSpaceDE w:val="0"/>
        <w:autoSpaceDN w:val="0"/>
        <w:adjustRightInd w:val="0"/>
        <w:spacing w:line="276" w:lineRule="auto"/>
        <w:ind w:right="72"/>
        <w:rPr>
          <w:rFonts w:ascii="Times New Roman" w:hAnsi="Times New Roman"/>
        </w:rPr>
      </w:pPr>
    </w:p>
    <w:p w:rsidR="00A13505" w:rsidRDefault="00A13505" w:rsidP="00CB70D7">
      <w:pPr>
        <w:widowControl w:val="0"/>
        <w:autoSpaceDE w:val="0"/>
        <w:autoSpaceDN w:val="0"/>
        <w:adjustRightInd w:val="0"/>
        <w:ind w:right="72"/>
        <w:rPr>
          <w:b/>
        </w:rPr>
      </w:pPr>
    </w:p>
    <w:p w:rsidR="00DC5702" w:rsidRDefault="00DC5702" w:rsidP="00DC5702">
      <w:pPr>
        <w:widowControl w:val="0"/>
        <w:autoSpaceDE w:val="0"/>
        <w:autoSpaceDN w:val="0"/>
        <w:adjustRightInd w:val="0"/>
        <w:spacing w:line="360" w:lineRule="auto"/>
        <w:ind w:left="2977" w:right="72"/>
        <w:outlineLvl w:val="0"/>
        <w:rPr>
          <w:b/>
          <w:sz w:val="24"/>
        </w:rPr>
      </w:pPr>
    </w:p>
    <w:p w:rsidR="00DB111E" w:rsidRDefault="00DB111E" w:rsidP="00DC5702">
      <w:pPr>
        <w:widowControl w:val="0"/>
        <w:autoSpaceDE w:val="0"/>
        <w:autoSpaceDN w:val="0"/>
        <w:adjustRightInd w:val="0"/>
        <w:spacing w:line="360" w:lineRule="auto"/>
        <w:ind w:left="2977" w:right="72"/>
        <w:outlineLvl w:val="0"/>
        <w:rPr>
          <w:b/>
          <w:sz w:val="24"/>
        </w:rPr>
      </w:pPr>
      <w:r>
        <w:rPr>
          <w:b/>
          <w:noProof/>
          <w:sz w:val="24"/>
          <w:lang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34925</wp:posOffset>
            </wp:positionV>
            <wp:extent cx="1703705" cy="2196465"/>
            <wp:effectExtent l="19050" t="0" r="0" b="0"/>
            <wp:wrapTight wrapText="bothSides">
              <wp:wrapPolygon edited="0">
                <wp:start x="-242" y="0"/>
                <wp:lineTo x="-242" y="21356"/>
                <wp:lineTo x="21495" y="21356"/>
                <wp:lineTo x="21495" y="0"/>
                <wp:lineTo x="-242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273">
        <w:rPr>
          <w:b/>
          <w:sz w:val="24"/>
        </w:rPr>
        <w:t xml:space="preserve">Prof. Dr. </w:t>
      </w:r>
      <w:r>
        <w:rPr>
          <w:b/>
          <w:sz w:val="24"/>
        </w:rPr>
        <w:t>Silke Birgitta Gahleitner</w:t>
      </w:r>
    </w:p>
    <w:p w:rsidR="00DB111E" w:rsidRDefault="00DB111E" w:rsidP="00DC5702">
      <w:pPr>
        <w:widowControl w:val="0"/>
        <w:autoSpaceDE w:val="0"/>
        <w:autoSpaceDN w:val="0"/>
        <w:adjustRightInd w:val="0"/>
        <w:ind w:left="2977" w:right="72"/>
        <w:outlineLvl w:val="0"/>
      </w:pPr>
      <w:r w:rsidRPr="00DB111E">
        <w:t>Alice Salomon Hochschule Berlin (D)</w:t>
      </w:r>
    </w:p>
    <w:p w:rsidR="00AE4627" w:rsidRPr="00DB111E" w:rsidRDefault="00AE4627" w:rsidP="00DC5702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</w:p>
    <w:p w:rsidR="00DB111E" w:rsidRDefault="00DB111E" w:rsidP="00DC5702">
      <w:pPr>
        <w:widowControl w:val="0"/>
        <w:autoSpaceDE w:val="0"/>
        <w:autoSpaceDN w:val="0"/>
        <w:adjustRightInd w:val="0"/>
        <w:spacing w:line="276" w:lineRule="auto"/>
        <w:ind w:left="2977" w:right="72"/>
        <w:outlineLvl w:val="0"/>
      </w:pPr>
      <w:r w:rsidRPr="00DB111E">
        <w:t>Silke Birgitta Gahleitner</w:t>
      </w:r>
      <w:r>
        <w:t xml:space="preserve">, </w:t>
      </w:r>
      <w:r w:rsidRPr="00656FFE">
        <w:t>Prof. Dr. phil., stu</w:t>
      </w:r>
      <w:r>
        <w:t xml:space="preserve">dierte Soziale Arbeit, </w:t>
      </w:r>
      <w:r w:rsidRPr="00656FFE">
        <w:t>pr</w:t>
      </w:r>
      <w:r w:rsidRPr="00656FFE">
        <w:t>o</w:t>
      </w:r>
      <w:r w:rsidRPr="00656FFE">
        <w:t>movierte in Klinischer Psychologie</w:t>
      </w:r>
      <w:r>
        <w:t xml:space="preserve"> und</w:t>
      </w:r>
      <w:r w:rsidRPr="00656FFE">
        <w:t xml:space="preserve"> arbeitete langjährig als Sozia</w:t>
      </w:r>
      <w:r w:rsidRPr="00656FFE">
        <w:t>l</w:t>
      </w:r>
      <w:r w:rsidRPr="00656FFE">
        <w:t>arbe</w:t>
      </w:r>
      <w:r>
        <w:t>iterin und Psychotherapeutin in</w:t>
      </w:r>
      <w:r w:rsidRPr="00656FFE">
        <w:t xml:space="preserve"> sozialtherapeutischen Einrichtu</w:t>
      </w:r>
      <w:r w:rsidRPr="00656FFE">
        <w:t>n</w:t>
      </w:r>
      <w:r w:rsidRPr="00656FFE">
        <w:t>g</w:t>
      </w:r>
      <w:r>
        <w:t>en</w:t>
      </w:r>
      <w:r w:rsidRPr="00656FFE">
        <w:t xml:space="preserve"> so</w:t>
      </w:r>
      <w:r>
        <w:t>wie in eigener Praxis. Seit 2006</w:t>
      </w:r>
      <w:r w:rsidRPr="00656FFE">
        <w:t xml:space="preserve"> ist sie als Professorin für Klin</w:t>
      </w:r>
      <w:r w:rsidRPr="00656FFE">
        <w:t>i</w:t>
      </w:r>
      <w:r w:rsidRPr="00656FFE">
        <w:t xml:space="preserve">sche Psychologie und Sozialarbeit an der ASH Berlin tätig, seit 2012 </w:t>
      </w:r>
      <w:r>
        <w:t>für den Forschungsbereich</w:t>
      </w:r>
      <w:r w:rsidRPr="00656FFE">
        <w:t xml:space="preserve"> Integrative Therapie und Psychosoziale Interventionen am Department für Psychotherapie und Biopsychos</w:t>
      </w:r>
      <w:r w:rsidRPr="00656FFE">
        <w:t>o</w:t>
      </w:r>
      <w:r w:rsidRPr="00656FFE">
        <w:t>ziale Gesundheit an der Donau-Universität Krems</w:t>
      </w:r>
      <w:r>
        <w:t xml:space="preserve"> zuständig</w:t>
      </w:r>
      <w:r w:rsidRPr="00656FFE">
        <w:t>. Kontakt: sb@gahleitner.net</w:t>
      </w:r>
    </w:p>
    <w:p w:rsidR="00CB70D7" w:rsidRPr="00CB70D7" w:rsidRDefault="00CB70D7" w:rsidP="00DC5702">
      <w:pPr>
        <w:widowControl w:val="0"/>
        <w:autoSpaceDE w:val="0"/>
        <w:autoSpaceDN w:val="0"/>
        <w:adjustRightInd w:val="0"/>
        <w:spacing w:line="276" w:lineRule="auto"/>
        <w:ind w:left="2977" w:right="72"/>
      </w:pPr>
    </w:p>
    <w:sectPr w:rsidR="00CB70D7" w:rsidRPr="00CB70D7" w:rsidSect="00AE4627">
      <w:headerReference w:type="first" r:id="rId13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29" w:rsidRDefault="003B7629" w:rsidP="00A76598">
      <w:r>
        <w:separator/>
      </w:r>
    </w:p>
  </w:endnote>
  <w:endnote w:type="continuationSeparator" w:id="0">
    <w:p w:rsidR="003B7629" w:rsidRDefault="003B7629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29" w:rsidRPr="00ED0D02" w:rsidRDefault="003B7629" w:rsidP="00ED0D02">
      <w:pPr>
        <w:pStyle w:val="Fuzeile"/>
      </w:pPr>
    </w:p>
  </w:footnote>
  <w:footnote w:type="continuationSeparator" w:id="0">
    <w:p w:rsidR="003B7629" w:rsidRDefault="003B7629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C536C2" w:rsidRDefault="00C536C2" w:rsidP="00437505">
    <w:pPr>
      <w:pStyle w:val="Kopfzeile"/>
      <w:rPr>
        <w:sz w:val="20"/>
        <w:szCs w:val="20"/>
      </w:rPr>
    </w:pPr>
  </w:p>
  <w:p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11"/>
    <w:rsid w:val="000210DE"/>
    <w:rsid w:val="0005534A"/>
    <w:rsid w:val="00071507"/>
    <w:rsid w:val="0007353D"/>
    <w:rsid w:val="000976AF"/>
    <w:rsid w:val="000E5CC1"/>
    <w:rsid w:val="000F7F62"/>
    <w:rsid w:val="00106EAE"/>
    <w:rsid w:val="001149D2"/>
    <w:rsid w:val="00156BA9"/>
    <w:rsid w:val="00180D32"/>
    <w:rsid w:val="001C0DDB"/>
    <w:rsid w:val="001D1088"/>
    <w:rsid w:val="001E544A"/>
    <w:rsid w:val="00203DDE"/>
    <w:rsid w:val="00213675"/>
    <w:rsid w:val="002259EE"/>
    <w:rsid w:val="00237809"/>
    <w:rsid w:val="00260843"/>
    <w:rsid w:val="00287478"/>
    <w:rsid w:val="0029605A"/>
    <w:rsid w:val="002A27DF"/>
    <w:rsid w:val="002B467D"/>
    <w:rsid w:val="002B647F"/>
    <w:rsid w:val="002E7766"/>
    <w:rsid w:val="003428E7"/>
    <w:rsid w:val="00344273"/>
    <w:rsid w:val="00351B21"/>
    <w:rsid w:val="00375A78"/>
    <w:rsid w:val="00377142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537B"/>
    <w:rsid w:val="004E74B4"/>
    <w:rsid w:val="004F505A"/>
    <w:rsid w:val="00572350"/>
    <w:rsid w:val="0057705E"/>
    <w:rsid w:val="00595194"/>
    <w:rsid w:val="005A5E71"/>
    <w:rsid w:val="005D06CF"/>
    <w:rsid w:val="005E2EF6"/>
    <w:rsid w:val="005F644E"/>
    <w:rsid w:val="00607F7C"/>
    <w:rsid w:val="00633A4F"/>
    <w:rsid w:val="006342C6"/>
    <w:rsid w:val="00672C6E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E2EDC"/>
    <w:rsid w:val="00BF091D"/>
    <w:rsid w:val="00BF6907"/>
    <w:rsid w:val="00C00E02"/>
    <w:rsid w:val="00C26422"/>
    <w:rsid w:val="00C46B98"/>
    <w:rsid w:val="00C50216"/>
    <w:rsid w:val="00C536C2"/>
    <w:rsid w:val="00C55850"/>
    <w:rsid w:val="00C86E2E"/>
    <w:rsid w:val="00CA50DE"/>
    <w:rsid w:val="00CB70D7"/>
    <w:rsid w:val="00CC7BF8"/>
    <w:rsid w:val="00CE2B5E"/>
    <w:rsid w:val="00D3108D"/>
    <w:rsid w:val="00D3393D"/>
    <w:rsid w:val="00D36B2A"/>
    <w:rsid w:val="00D40A08"/>
    <w:rsid w:val="00D456E5"/>
    <w:rsid w:val="00D778D9"/>
    <w:rsid w:val="00DB111E"/>
    <w:rsid w:val="00DC5702"/>
    <w:rsid w:val="00DD0651"/>
    <w:rsid w:val="00DF7D0C"/>
    <w:rsid w:val="00E24705"/>
    <w:rsid w:val="00E41F2C"/>
    <w:rsid w:val="00E44308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D1E9FC-64C2-448E-8D18-1353F1A6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2014-03-31T17:21:00Z</dcterms:created>
  <dcterms:modified xsi:type="dcterms:W3CDTF">2014-04-11T05:12:00Z</dcterms:modified>
</cp:coreProperties>
</file>