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9D58C" w14:textId="77777777" w:rsidR="00CB70D7" w:rsidRDefault="00237809" w:rsidP="00377142"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DA1F438" wp14:editId="0922E21D">
            <wp:simplePos x="0" y="0"/>
            <wp:positionH relativeFrom="column">
              <wp:posOffset>5617845</wp:posOffset>
            </wp:positionH>
            <wp:positionV relativeFrom="paragraph">
              <wp:posOffset>48895</wp:posOffset>
            </wp:positionV>
            <wp:extent cx="254000" cy="762635"/>
            <wp:effectExtent l="0" t="0" r="0" b="0"/>
            <wp:wrapTight wrapText="bothSides">
              <wp:wrapPolygon edited="0">
                <wp:start x="0" y="0"/>
                <wp:lineTo x="0" y="21042"/>
                <wp:lineTo x="19440" y="21042"/>
                <wp:lineTo x="19440" y="0"/>
                <wp:lineTo x="0" y="0"/>
              </wp:wrapPolygon>
            </wp:wrapTight>
            <wp:docPr id="3" name="Grafik 3" descr="T:\A1714_IPW\A1714_Projekte\Tagung Soziale Diagnostik 2014 S205-0003-2\Marketing\Bildstreifen varianten\Bildstreifen_vert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A1714_IPW\A1714_Projekte\Tagung Soziale Diagnostik 2014 S205-0003-2\Marketing\Bildstreifen varianten\Bildstreifen_vertik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27E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916E1" wp14:editId="00FF6CE4">
                <wp:simplePos x="0" y="0"/>
                <wp:positionH relativeFrom="column">
                  <wp:posOffset>2412365</wp:posOffset>
                </wp:positionH>
                <wp:positionV relativeFrom="paragraph">
                  <wp:posOffset>12700</wp:posOffset>
                </wp:positionV>
                <wp:extent cx="3157855" cy="855980"/>
                <wp:effectExtent l="0" t="0" r="0" b="762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66C1A" w14:textId="77777777" w:rsidR="00467952" w:rsidRPr="00237809" w:rsidRDefault="00467952" w:rsidP="00964911">
                            <w:pPr>
                              <w:spacing w:line="276" w:lineRule="auto"/>
                              <w:jc w:val="right"/>
                            </w:pPr>
                            <w:r w:rsidRPr="00237809">
                              <w:t>5. Tagung Soziale Diagnostik</w:t>
                            </w:r>
                          </w:p>
                          <w:p w14:paraId="3D3E1330" w14:textId="77777777" w:rsidR="00467952" w:rsidRPr="00237809" w:rsidRDefault="00467952" w:rsidP="00964911">
                            <w:pPr>
                              <w:spacing w:line="276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237809">
                              <w:rPr>
                                <w:b/>
                                <w:sz w:val="24"/>
                              </w:rPr>
                              <w:t>Diagnostik in der Sozialen Arbeit</w:t>
                            </w:r>
                          </w:p>
                          <w:p w14:paraId="1172E817" w14:textId="77777777" w:rsidR="00467952" w:rsidRPr="00237809" w:rsidRDefault="00467952" w:rsidP="00964911">
                            <w:pPr>
                              <w:spacing w:line="276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237809">
                              <w:rPr>
                                <w:b/>
                                <w:sz w:val="24"/>
                              </w:rPr>
                              <w:t>Wissenschaft trifft Praxis</w:t>
                            </w:r>
                          </w:p>
                          <w:p w14:paraId="003E710F" w14:textId="77777777" w:rsidR="00467952" w:rsidRPr="00237809" w:rsidRDefault="00467952" w:rsidP="00964911">
                            <w:pPr>
                              <w:spacing w:line="276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237809">
                              <w:rPr>
                                <w:sz w:val="20"/>
                              </w:rPr>
                              <w:t>17./18. Oktober 2014, Olten</w:t>
                            </w:r>
                            <w:r>
                              <w:rPr>
                                <w:sz w:val="20"/>
                              </w:rPr>
                              <w:t xml:space="preserve"> (CH)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189.95pt;margin-top:1pt;width:248.65pt;height:67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" stroked="f">
                <v:textbox style="mso-fit-shape-to-text:t">
                  <w:txbxContent>
                    <w:p w14:paraId="7E166C1A" w14:textId="77777777" w:rsidR="00467952" w:rsidRPr="00237809" w:rsidRDefault="00467952" w:rsidP="00964911">
                      <w:pPr>
                        <w:spacing w:line="276" w:lineRule="auto"/>
                        <w:jc w:val="right"/>
                      </w:pPr>
                      <w:r w:rsidRPr="00237809">
                        <w:t>5. Tagung Soziale Diagnostik</w:t>
                      </w:r>
                    </w:p>
                    <w:p w14:paraId="3D3E1330" w14:textId="77777777" w:rsidR="00467952" w:rsidRPr="00237809" w:rsidRDefault="00467952" w:rsidP="00964911">
                      <w:pPr>
                        <w:spacing w:line="276" w:lineRule="auto"/>
                        <w:jc w:val="right"/>
                        <w:rPr>
                          <w:b/>
                          <w:sz w:val="24"/>
                        </w:rPr>
                      </w:pPr>
                      <w:r w:rsidRPr="00237809">
                        <w:rPr>
                          <w:b/>
                          <w:sz w:val="24"/>
                        </w:rPr>
                        <w:t>Diagnostik in der Sozialen Arbeit</w:t>
                      </w:r>
                    </w:p>
                    <w:p w14:paraId="1172E817" w14:textId="77777777" w:rsidR="00467952" w:rsidRPr="00237809" w:rsidRDefault="00467952" w:rsidP="00964911">
                      <w:pPr>
                        <w:spacing w:line="276" w:lineRule="auto"/>
                        <w:jc w:val="right"/>
                        <w:rPr>
                          <w:b/>
                          <w:sz w:val="24"/>
                        </w:rPr>
                      </w:pPr>
                      <w:r w:rsidRPr="00237809">
                        <w:rPr>
                          <w:b/>
                          <w:sz w:val="24"/>
                        </w:rPr>
                        <w:t>Wissenschaft trifft Praxis</w:t>
                      </w:r>
                    </w:p>
                    <w:p w14:paraId="003E710F" w14:textId="77777777" w:rsidR="00467952" w:rsidRPr="00237809" w:rsidRDefault="00467952" w:rsidP="00964911">
                      <w:pPr>
                        <w:spacing w:line="276" w:lineRule="auto"/>
                        <w:jc w:val="right"/>
                        <w:rPr>
                          <w:sz w:val="20"/>
                        </w:rPr>
                      </w:pPr>
                      <w:r w:rsidRPr="00237809">
                        <w:rPr>
                          <w:sz w:val="20"/>
                        </w:rPr>
                        <w:t>17./18. Oktober 2014, Olten</w:t>
                      </w:r>
                      <w:r>
                        <w:rPr>
                          <w:sz w:val="20"/>
                        </w:rPr>
                        <w:t xml:space="preserve"> (CH)</w:t>
                      </w:r>
                    </w:p>
                  </w:txbxContent>
                </v:textbox>
              </v:shape>
            </w:pict>
          </mc:Fallback>
        </mc:AlternateContent>
      </w:r>
      <w:r w:rsidR="00964911" w:rsidRPr="00964911">
        <w:rPr>
          <w:noProof/>
          <w:lang w:eastAsia="de-CH"/>
        </w:rPr>
        <w:drawing>
          <wp:inline distT="0" distB="0" distL="0" distR="0" wp14:anchorId="62010E50" wp14:editId="5D8F08B3">
            <wp:extent cx="2303813" cy="356885"/>
            <wp:effectExtent l="0" t="0" r="1270" b="5080"/>
            <wp:docPr id="2" name="Grafik 2" descr="http://web.fhnw.ch/cd/corporate-design/fhnw-logos/fhnw_hsa_1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fhnw.ch/cd/corporate-design/fhnw-logos/fhnw_hsa_10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93" cy="3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21015" w14:textId="77777777" w:rsidR="00CB70D7" w:rsidRPr="00CB70D7" w:rsidRDefault="00CB70D7" w:rsidP="00CB70D7"/>
    <w:p w14:paraId="0D2FE6A0" w14:textId="77777777" w:rsidR="00CB70D7" w:rsidRPr="00CB70D7" w:rsidRDefault="00CB70D7" w:rsidP="00CB70D7"/>
    <w:p w14:paraId="01AF384F" w14:textId="77777777" w:rsidR="00CB70D7" w:rsidRPr="00CB70D7" w:rsidRDefault="00CB70D7" w:rsidP="00CB70D7"/>
    <w:p w14:paraId="3A0FDA4F" w14:textId="77777777" w:rsidR="00CB70D7" w:rsidRPr="00CB70D7" w:rsidRDefault="00CB70D7" w:rsidP="00CB70D7"/>
    <w:p w14:paraId="0D36D79B" w14:textId="77777777" w:rsidR="00CB70D7" w:rsidRPr="00CB70D7" w:rsidRDefault="00CB70D7" w:rsidP="00CB70D7"/>
    <w:p w14:paraId="0BFA03B1" w14:textId="77777777" w:rsidR="00CB70D7" w:rsidRPr="00CB70D7" w:rsidRDefault="00CB70D7" w:rsidP="00CB70D7"/>
    <w:p w14:paraId="116C617D" w14:textId="77777777" w:rsidR="00CB70D7" w:rsidRPr="00CB70D7" w:rsidRDefault="00CB70D7" w:rsidP="00CB70D7"/>
    <w:p w14:paraId="05E4B721" w14:textId="77777777" w:rsidR="00CB70D7" w:rsidRPr="00AE4627" w:rsidRDefault="00AE4627" w:rsidP="00C221F7">
      <w:pPr>
        <w:pStyle w:val="Kopfzeile"/>
        <w:outlineLvl w:val="0"/>
        <w:rPr>
          <w:sz w:val="28"/>
          <w:lang w:val="en-US"/>
        </w:rPr>
      </w:pPr>
      <w:r w:rsidRPr="00AE4627">
        <w:rPr>
          <w:rFonts w:cs="Arial"/>
          <w:sz w:val="24"/>
          <w:lang w:val="en-US"/>
        </w:rPr>
        <w:t>Panel A: Freitag, 17. Oktober 2014</w:t>
      </w:r>
    </w:p>
    <w:p w14:paraId="325221BD" w14:textId="77777777" w:rsidR="00CB70D7" w:rsidRPr="00AE4627" w:rsidRDefault="00CB70D7" w:rsidP="00CB70D7">
      <w:pPr>
        <w:pStyle w:val="Kopfzeile"/>
        <w:rPr>
          <w:lang w:val="en-US"/>
        </w:rPr>
      </w:pPr>
    </w:p>
    <w:p w14:paraId="13E524B5" w14:textId="77777777" w:rsidR="00CB70D7" w:rsidRPr="00893931" w:rsidRDefault="006C389E" w:rsidP="001469F4">
      <w:pPr>
        <w:widowControl w:val="0"/>
        <w:tabs>
          <w:tab w:val="left" w:pos="2268"/>
        </w:tabs>
        <w:autoSpaceDE w:val="0"/>
        <w:autoSpaceDN w:val="0"/>
        <w:adjustRightInd w:val="0"/>
        <w:ind w:left="2268" w:right="-432" w:hanging="2268"/>
        <w:rPr>
          <w:rFonts w:cs="Arial"/>
          <w:b/>
          <w:sz w:val="28"/>
          <w:lang w:val="en-US"/>
        </w:rPr>
      </w:pPr>
      <w:r w:rsidRPr="00893931">
        <w:rPr>
          <w:rFonts w:cs="Arial"/>
          <w:b/>
          <w:sz w:val="28"/>
          <w:lang w:val="en-US"/>
        </w:rPr>
        <w:t>Workshop A-6</w:t>
      </w:r>
      <w:r w:rsidR="004E537B" w:rsidRPr="00893931">
        <w:rPr>
          <w:rFonts w:cs="Arial"/>
          <w:b/>
          <w:sz w:val="28"/>
          <w:lang w:val="en-US"/>
        </w:rPr>
        <w:tab/>
      </w:r>
      <w:r w:rsidRPr="00893931">
        <w:rPr>
          <w:rFonts w:cs="Arial"/>
          <w:b/>
          <w:sz w:val="28"/>
          <w:lang w:val="en-US"/>
        </w:rPr>
        <w:t>Traum</w:t>
      </w:r>
      <w:r w:rsidR="00893931">
        <w:rPr>
          <w:rFonts w:cs="Arial"/>
          <w:b/>
          <w:sz w:val="28"/>
          <w:lang w:val="en-US"/>
        </w:rPr>
        <w:t>a</w:t>
      </w:r>
      <w:r w:rsidRPr="00893931">
        <w:rPr>
          <w:rFonts w:cs="Arial"/>
          <w:b/>
          <w:sz w:val="28"/>
          <w:lang w:val="en-US"/>
        </w:rPr>
        <w:t>pädagogik</w:t>
      </w:r>
    </w:p>
    <w:p w14:paraId="58BDED73" w14:textId="77777777" w:rsidR="00CB70D7" w:rsidRPr="00893931" w:rsidRDefault="00CB70D7" w:rsidP="001469F4">
      <w:pPr>
        <w:tabs>
          <w:tab w:val="left" w:pos="1985"/>
        </w:tabs>
        <w:ind w:left="2268" w:hanging="2268"/>
        <w:rPr>
          <w:sz w:val="24"/>
          <w:lang w:val="en-US"/>
        </w:rPr>
      </w:pPr>
    </w:p>
    <w:p w14:paraId="094B2960" w14:textId="77777777" w:rsidR="00AE4627" w:rsidRDefault="00AE4627" w:rsidP="005A67DE">
      <w:pPr>
        <w:ind w:left="2268" w:hanging="2268"/>
        <w:rPr>
          <w:sz w:val="24"/>
        </w:rPr>
      </w:pPr>
      <w:r>
        <w:rPr>
          <w:sz w:val="24"/>
        </w:rPr>
        <w:t>Moderation:</w:t>
      </w:r>
      <w:r w:rsidR="00E41A24">
        <w:rPr>
          <w:sz w:val="24"/>
        </w:rPr>
        <w:tab/>
        <w:t>Lea</w:t>
      </w:r>
      <w:r w:rsidR="005A67DE">
        <w:rPr>
          <w:sz w:val="24"/>
        </w:rPr>
        <w:t xml:space="preserve"> Hollenstein</w:t>
      </w:r>
    </w:p>
    <w:p w14:paraId="237EFE20" w14:textId="77777777" w:rsidR="00AE4627" w:rsidRPr="004E537B" w:rsidRDefault="00AE4627" w:rsidP="001469F4">
      <w:pPr>
        <w:tabs>
          <w:tab w:val="left" w:pos="1985"/>
        </w:tabs>
        <w:ind w:left="2268" w:hanging="2268"/>
        <w:rPr>
          <w:sz w:val="24"/>
        </w:rPr>
      </w:pPr>
    </w:p>
    <w:p w14:paraId="59E7D895" w14:textId="77777777" w:rsidR="004E537B" w:rsidRPr="004E537B" w:rsidRDefault="004E537B" w:rsidP="001469F4">
      <w:pPr>
        <w:tabs>
          <w:tab w:val="left" w:pos="2268"/>
        </w:tabs>
        <w:ind w:left="2268" w:hanging="2268"/>
        <w:outlineLvl w:val="0"/>
        <w:rPr>
          <w:rFonts w:cs="Arial"/>
          <w:b/>
          <w:bCs/>
          <w:sz w:val="24"/>
        </w:rPr>
      </w:pPr>
      <w:r w:rsidRPr="004E537B">
        <w:rPr>
          <w:b/>
          <w:sz w:val="24"/>
        </w:rPr>
        <w:t>Vortrag:</w:t>
      </w:r>
      <w:r w:rsidRPr="004E537B">
        <w:rPr>
          <w:sz w:val="24"/>
        </w:rPr>
        <w:t xml:space="preserve"> </w:t>
      </w:r>
      <w:r w:rsidRPr="004E537B">
        <w:rPr>
          <w:sz w:val="24"/>
        </w:rPr>
        <w:tab/>
      </w:r>
      <w:r w:rsidR="006C389E">
        <w:rPr>
          <w:rFonts w:cs="Arial"/>
          <w:b/>
          <w:sz w:val="24"/>
        </w:rPr>
        <w:t>Grundsätze traum</w:t>
      </w:r>
      <w:r w:rsidR="00893931">
        <w:rPr>
          <w:rFonts w:cs="Arial"/>
          <w:b/>
          <w:sz w:val="24"/>
        </w:rPr>
        <w:t>a</w:t>
      </w:r>
      <w:r w:rsidR="006C389E">
        <w:rPr>
          <w:rFonts w:cs="Arial"/>
          <w:b/>
          <w:sz w:val="24"/>
        </w:rPr>
        <w:t>pädagogischer Diagnostik</w:t>
      </w:r>
    </w:p>
    <w:p w14:paraId="2E6CA67E" w14:textId="77777777" w:rsidR="00CB70D7" w:rsidRDefault="00CB70D7" w:rsidP="00CB70D7"/>
    <w:p w14:paraId="193C0BDD" w14:textId="77777777" w:rsidR="001469F4" w:rsidRDefault="001469F4" w:rsidP="00CB70D7"/>
    <w:p w14:paraId="2F9FD9D4" w14:textId="1031AE1D" w:rsidR="006C389E" w:rsidRPr="006C389E" w:rsidRDefault="006C389E" w:rsidP="006C389E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6C389E">
        <w:t>Der Begriff traumapädagogische Diagnostik wird in der Regel mit einer klinischen Diagnostik verbu</w:t>
      </w:r>
      <w:r w:rsidRPr="006C389E">
        <w:t>n</w:t>
      </w:r>
      <w:r w:rsidR="007D3228">
        <w:t xml:space="preserve">den. </w:t>
      </w:r>
      <w:proofErr w:type="spellStart"/>
      <w:r w:rsidR="007D3228">
        <w:t>Traumapädagogisch</w:t>
      </w:r>
      <w:proofErr w:type="spellEnd"/>
      <w:r w:rsidR="00DC053C">
        <w:t xml:space="preserve"> </w:t>
      </w:r>
      <w:r w:rsidR="007D3228">
        <w:t>diagnostisches</w:t>
      </w:r>
      <w:r w:rsidRPr="006C389E">
        <w:t xml:space="preserve"> Fallverstehen ist die notwendige Ergänzung für die traumapädagogische </w:t>
      </w:r>
      <w:r w:rsidR="00DC053C">
        <w:t>und</w:t>
      </w:r>
      <w:r w:rsidRPr="006C389E">
        <w:t xml:space="preserve"> therapeutische Unterstützung lebensgeschichtlich belasteter Mädchen und Jungen. Der </w:t>
      </w:r>
      <w:r w:rsidR="007D3228">
        <w:t>(</w:t>
      </w:r>
      <w:r w:rsidRPr="006C389E">
        <w:t>trauma</w:t>
      </w:r>
      <w:r w:rsidR="00DC053C">
        <w:t>)</w:t>
      </w:r>
      <w:r w:rsidR="007D3228">
        <w:t>-</w:t>
      </w:r>
      <w:r w:rsidRPr="006C389E">
        <w:t xml:space="preserve">pädagogische Alltag bietet vielfache Möglichkeiten z. B. Stressmuster, </w:t>
      </w:r>
      <w:proofErr w:type="spellStart"/>
      <w:r w:rsidR="00511B49">
        <w:t>Tri</w:t>
      </w:r>
      <w:r w:rsidR="00511B49">
        <w:t>g</w:t>
      </w:r>
      <w:r w:rsidR="00511B49">
        <w:t>gersituationen</w:t>
      </w:r>
      <w:proofErr w:type="spellEnd"/>
      <w:r w:rsidR="00511B49">
        <w:t xml:space="preserve">, </w:t>
      </w:r>
      <w:r w:rsidRPr="006C389E">
        <w:t>Bindungsverhalten, traumatische Übertragungen und dissoziatives Verhalten wah</w:t>
      </w:r>
      <w:r w:rsidRPr="006C389E">
        <w:t>r</w:t>
      </w:r>
      <w:r w:rsidRPr="006C389E">
        <w:t>zunehmen und im Kontakt mit den Mädchen und Jungen zu besprechen. Es ist keine Laborsituation wie z. B. oft der Umgang mit diagnostischen Manualen. Im Unterschied zum klassifikatorischen A</w:t>
      </w:r>
      <w:r w:rsidRPr="006C389E">
        <w:t>n</w:t>
      </w:r>
      <w:r w:rsidRPr="006C389E">
        <w:t xml:space="preserve">satz hat in der Kinder- und Jugendhilfe diese eher </w:t>
      </w:r>
      <w:proofErr w:type="spellStart"/>
      <w:r w:rsidRPr="006C389E">
        <w:t>rekonstruktive</w:t>
      </w:r>
      <w:proofErr w:type="spellEnd"/>
      <w:r w:rsidR="00DC053C">
        <w:t xml:space="preserve"> und partizipatorische</w:t>
      </w:r>
      <w:r w:rsidRPr="006C389E">
        <w:t xml:space="preserve"> Ansatz seinen Platz, weil</w:t>
      </w:r>
      <w:r w:rsidR="00DC053C">
        <w:t xml:space="preserve"> –</w:t>
      </w:r>
      <w:r w:rsidRPr="006C389E">
        <w:t xml:space="preserve"> wie Maja Heiner formuliert hat </w:t>
      </w:r>
      <w:r w:rsidR="00DC053C">
        <w:t xml:space="preserve">– </w:t>
      </w:r>
      <w:r w:rsidRPr="006C389E">
        <w:t>„ … die Meinungsbildung im Dialog mit den Klientinnen und Klienten, um vor diesem Hintergrund die aktuellen, oft biografisch verankerten Einstellung und Verhaltensmuster verstehen zu können</w:t>
      </w:r>
      <w:r w:rsidR="00C7533B">
        <w:t>.</w:t>
      </w:r>
      <w:r w:rsidRPr="006C389E">
        <w:t xml:space="preserve">“ (Heiner 2013, S. 19) zentral ist. Grundlage des </w:t>
      </w:r>
      <w:proofErr w:type="spellStart"/>
      <w:r w:rsidRPr="006C389E">
        <w:t>traumap</w:t>
      </w:r>
      <w:r w:rsidRPr="006C389E">
        <w:t>ä</w:t>
      </w:r>
      <w:r w:rsidR="00511B49">
        <w:t>dagogisch</w:t>
      </w:r>
      <w:proofErr w:type="spellEnd"/>
      <w:r w:rsidR="00511B49">
        <w:t xml:space="preserve"> diagnostischen</w:t>
      </w:r>
      <w:r w:rsidRPr="006C389E">
        <w:t xml:space="preserve"> Fallverstehens </w:t>
      </w:r>
      <w:r w:rsidR="00C7533B">
        <w:t>sind</w:t>
      </w:r>
      <w:r w:rsidRPr="006C389E">
        <w:t xml:space="preserve"> die sich aus der </w:t>
      </w:r>
      <w:r w:rsidR="00C7533B">
        <w:t>t</w:t>
      </w:r>
      <w:r w:rsidRPr="006C389E">
        <w:t>raumapädagogischen Haltung erg</w:t>
      </w:r>
      <w:r w:rsidRPr="006C389E">
        <w:t>e</w:t>
      </w:r>
      <w:r w:rsidRPr="006C389E">
        <w:t>benden Leitlinien im Umgang mit allen Formen von Diagnostik.</w:t>
      </w:r>
    </w:p>
    <w:p w14:paraId="22746ADE" w14:textId="77777777" w:rsidR="00CB70D7" w:rsidRDefault="00CB70D7" w:rsidP="006C389E">
      <w:pPr>
        <w:widowControl w:val="0"/>
        <w:autoSpaceDE w:val="0"/>
        <w:autoSpaceDN w:val="0"/>
        <w:adjustRightInd w:val="0"/>
        <w:spacing w:line="276" w:lineRule="auto"/>
        <w:ind w:right="72"/>
        <w:rPr>
          <w:rFonts w:ascii="Times New Roman" w:hAnsi="Times New Roman"/>
        </w:rPr>
      </w:pPr>
    </w:p>
    <w:p w14:paraId="673479BF" w14:textId="77777777" w:rsidR="001469F4" w:rsidRDefault="001469F4" w:rsidP="006C389E">
      <w:pPr>
        <w:widowControl w:val="0"/>
        <w:autoSpaceDE w:val="0"/>
        <w:autoSpaceDN w:val="0"/>
        <w:adjustRightInd w:val="0"/>
        <w:spacing w:line="276" w:lineRule="auto"/>
        <w:ind w:right="72"/>
        <w:rPr>
          <w:rFonts w:ascii="Times New Roman" w:hAnsi="Times New Roman"/>
        </w:rPr>
      </w:pPr>
    </w:p>
    <w:p w14:paraId="352E6816" w14:textId="77777777" w:rsidR="00467952" w:rsidRDefault="00467952" w:rsidP="006C389E">
      <w:pPr>
        <w:widowControl w:val="0"/>
        <w:autoSpaceDE w:val="0"/>
        <w:autoSpaceDN w:val="0"/>
        <w:adjustRightInd w:val="0"/>
        <w:spacing w:line="276" w:lineRule="auto"/>
        <w:ind w:right="72"/>
        <w:rPr>
          <w:rFonts w:ascii="Times New Roman" w:hAnsi="Times New Roman"/>
        </w:rPr>
        <w:sectPr w:rsidR="00467952" w:rsidSect="00467952">
          <w:headerReference w:type="first" r:id="rId12"/>
          <w:pgSz w:w="11906" w:h="16838" w:code="9"/>
          <w:pgMar w:top="1418" w:right="1134" w:bottom="1134" w:left="851" w:header="709" w:footer="454" w:gutter="0"/>
          <w:cols w:space="567"/>
          <w:docGrid w:linePitch="360"/>
        </w:sectPr>
      </w:pPr>
    </w:p>
    <w:p w14:paraId="30927D7A" w14:textId="37FC208D" w:rsidR="00467952" w:rsidRDefault="00DC053C" w:rsidP="00467952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467952">
        <w:rPr>
          <w:noProof/>
          <w:lang w:eastAsia="de-CH"/>
        </w:rPr>
        <w:lastRenderedPageBreak/>
        <w:drawing>
          <wp:anchor distT="0" distB="0" distL="114300" distR="114300" simplePos="0" relativeHeight="251661312" behindDoc="0" locked="0" layoutInCell="1" allowOverlap="1" wp14:anchorId="55CD67E0" wp14:editId="385B4F00">
            <wp:simplePos x="0" y="0"/>
            <wp:positionH relativeFrom="column">
              <wp:posOffset>3810</wp:posOffset>
            </wp:positionH>
            <wp:positionV relativeFrom="paragraph">
              <wp:posOffset>148590</wp:posOffset>
            </wp:positionV>
            <wp:extent cx="1297940" cy="1947545"/>
            <wp:effectExtent l="0" t="0" r="0" b="8255"/>
            <wp:wrapSquare wrapText="bothSides"/>
            <wp:docPr id="4" name="Bild 4" descr="Macintosh HD:Users:hedigies:Desktop:hedi_g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digies:Desktop:hedi_gi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467952">
        <w:rPr>
          <w:rFonts w:ascii="Times New Roman" w:hAnsi="Times New Roman" w:cs="Times New Roman"/>
        </w:rPr>
        <w:tab/>
      </w:r>
    </w:p>
    <w:p w14:paraId="176E9EB3" w14:textId="5F3CBBC3" w:rsidR="00467952" w:rsidRPr="00723775" w:rsidRDefault="00B8306C" w:rsidP="00467952">
      <w:pPr>
        <w:widowControl w:val="0"/>
        <w:autoSpaceDE w:val="0"/>
        <w:autoSpaceDN w:val="0"/>
        <w:adjustRightInd w:val="0"/>
        <w:spacing w:line="276" w:lineRule="auto"/>
        <w:ind w:right="72"/>
        <w:rPr>
          <w:b/>
          <w:lang w:val="en-US"/>
        </w:rPr>
      </w:pPr>
      <w:r w:rsidRPr="00723775">
        <w:rPr>
          <w:b/>
          <w:lang w:val="en-US"/>
        </w:rPr>
        <w:t>H</w:t>
      </w:r>
      <w:r w:rsidR="00467952" w:rsidRPr="00723775">
        <w:rPr>
          <w:b/>
          <w:lang w:val="en-US"/>
        </w:rPr>
        <w:t>edi Gies</w:t>
      </w:r>
    </w:p>
    <w:p w14:paraId="09CAFC04" w14:textId="34F07C18" w:rsidR="00467952" w:rsidRPr="00723775" w:rsidRDefault="00467952" w:rsidP="00467952">
      <w:pPr>
        <w:widowControl w:val="0"/>
        <w:autoSpaceDE w:val="0"/>
        <w:autoSpaceDN w:val="0"/>
        <w:adjustRightInd w:val="0"/>
        <w:spacing w:line="276" w:lineRule="auto"/>
        <w:ind w:right="72"/>
        <w:rPr>
          <w:lang w:val="en-US"/>
        </w:rPr>
      </w:pPr>
      <w:r w:rsidRPr="00723775">
        <w:rPr>
          <w:lang w:val="en-US"/>
        </w:rPr>
        <w:t>www.institut-trauma-paedagogik.de</w:t>
      </w:r>
    </w:p>
    <w:p w14:paraId="4B32E7C4" w14:textId="54024503" w:rsidR="00467952" w:rsidRDefault="00467952" w:rsidP="00467952">
      <w:pPr>
        <w:widowControl w:val="0"/>
        <w:autoSpaceDE w:val="0"/>
        <w:autoSpaceDN w:val="0"/>
        <w:adjustRightInd w:val="0"/>
        <w:spacing w:line="276" w:lineRule="auto"/>
        <w:ind w:right="72"/>
      </w:pPr>
      <w:r>
        <w:t>Diplom-Sozialpädagogin (FH)</w:t>
      </w:r>
    </w:p>
    <w:p w14:paraId="7EFEB609" w14:textId="3ACFE268" w:rsidR="00893931" w:rsidRDefault="006C389E" w:rsidP="00467952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6C389E">
        <w:t>Zusatzqualifikation in systemischer Familien</w:t>
      </w:r>
      <w:r w:rsidR="00343477">
        <w:t xml:space="preserve">beratung und </w:t>
      </w:r>
      <w:r w:rsidR="00B8306C">
        <w:t>-</w:t>
      </w:r>
      <w:r w:rsidRPr="006C389E">
        <w:t>thera</w:t>
      </w:r>
      <w:r w:rsidR="00893931">
        <w:t>pie</w:t>
      </w:r>
      <w:r w:rsidR="00343477">
        <w:t xml:space="preserve"> (Wei</w:t>
      </w:r>
      <w:r w:rsidR="00343477">
        <w:t>n</w:t>
      </w:r>
      <w:r w:rsidR="00343477">
        <w:t>heim) SG, DGSF</w:t>
      </w:r>
    </w:p>
    <w:p w14:paraId="0C9A8689" w14:textId="2CBD3A50" w:rsidR="00893931" w:rsidRDefault="00343477" w:rsidP="00467952">
      <w:pPr>
        <w:widowControl w:val="0"/>
        <w:autoSpaceDE w:val="0"/>
        <w:autoSpaceDN w:val="0"/>
        <w:adjustRightInd w:val="0"/>
        <w:spacing w:line="276" w:lineRule="auto"/>
        <w:ind w:right="72"/>
      </w:pPr>
      <w:r>
        <w:t xml:space="preserve">Supervisorin (Ev. Zentralinstitut Berlin) </w:t>
      </w:r>
      <w:proofErr w:type="spellStart"/>
      <w:r>
        <w:t>DGSv</w:t>
      </w:r>
      <w:proofErr w:type="spellEnd"/>
      <w:r>
        <w:t>-Mitglied</w:t>
      </w:r>
    </w:p>
    <w:p w14:paraId="36545A69" w14:textId="77777777" w:rsidR="00467952" w:rsidRDefault="00343477" w:rsidP="00467952">
      <w:pPr>
        <w:widowControl w:val="0"/>
        <w:autoSpaceDE w:val="0"/>
        <w:autoSpaceDN w:val="0"/>
        <w:adjustRightInd w:val="0"/>
        <w:spacing w:line="276" w:lineRule="auto"/>
        <w:ind w:right="72"/>
      </w:pPr>
      <w:proofErr w:type="spellStart"/>
      <w:r>
        <w:t>Traumafachberaterin</w:t>
      </w:r>
      <w:proofErr w:type="spellEnd"/>
      <w:r>
        <w:t xml:space="preserve"> (</w:t>
      </w:r>
      <w:proofErr w:type="spellStart"/>
      <w:r>
        <w:t>Gerhilt</w:t>
      </w:r>
      <w:proofErr w:type="spellEnd"/>
      <w:r w:rsidR="00467952">
        <w:t xml:space="preserve"> Haak, Freiburg)</w:t>
      </w:r>
      <w:r w:rsidR="00467952" w:rsidRPr="00467952">
        <w:t xml:space="preserve"> </w:t>
      </w:r>
    </w:p>
    <w:p w14:paraId="3012FC6F" w14:textId="5D1D5193" w:rsidR="00467952" w:rsidRDefault="00467952" w:rsidP="00467952">
      <w:pPr>
        <w:widowControl w:val="0"/>
        <w:autoSpaceDE w:val="0"/>
        <w:autoSpaceDN w:val="0"/>
        <w:adjustRightInd w:val="0"/>
        <w:spacing w:line="276" w:lineRule="auto"/>
        <w:ind w:right="72"/>
      </w:pPr>
      <w:r w:rsidRPr="006C389E">
        <w:t xml:space="preserve">Leitung </w:t>
      </w:r>
      <w:r>
        <w:t>des Instituts Trauma und Pädagogik in Mechernich</w:t>
      </w:r>
    </w:p>
    <w:p w14:paraId="636AFFB2" w14:textId="6DE195F8" w:rsidR="00467952" w:rsidRDefault="00467952" w:rsidP="00467952">
      <w:pPr>
        <w:widowControl w:val="0"/>
        <w:autoSpaceDE w:val="0"/>
        <w:autoSpaceDN w:val="0"/>
        <w:adjustRightInd w:val="0"/>
        <w:spacing w:line="276" w:lineRule="auto"/>
        <w:ind w:right="72"/>
      </w:pPr>
      <w:r>
        <w:t xml:space="preserve">Leitet die AG </w:t>
      </w:r>
      <w:proofErr w:type="spellStart"/>
      <w:r>
        <w:t>traumapädagogisch</w:t>
      </w:r>
      <w:proofErr w:type="spellEnd"/>
      <w:r w:rsidR="00DC053C">
        <w:t xml:space="preserve"> </w:t>
      </w:r>
      <w:r>
        <w:t>diagnost</w:t>
      </w:r>
      <w:r w:rsidR="00B8306C">
        <w:t>i</w:t>
      </w:r>
      <w:r>
        <w:t>sches Fallverstehen der BAG Traumapädagogik</w:t>
      </w:r>
    </w:p>
    <w:p w14:paraId="1AE0338C" w14:textId="77777777" w:rsidR="00467952" w:rsidRPr="00CB70D7" w:rsidRDefault="00467952" w:rsidP="00467952">
      <w:pPr>
        <w:widowControl w:val="0"/>
        <w:autoSpaceDE w:val="0"/>
        <w:autoSpaceDN w:val="0"/>
        <w:adjustRightInd w:val="0"/>
        <w:spacing w:line="276" w:lineRule="auto"/>
        <w:ind w:left="2835" w:right="72"/>
      </w:pPr>
    </w:p>
    <w:p w14:paraId="71301C84" w14:textId="0ADD65F6" w:rsidR="00467952" w:rsidRDefault="00467952" w:rsidP="00467952">
      <w:pPr>
        <w:widowControl w:val="0"/>
        <w:autoSpaceDE w:val="0"/>
        <w:autoSpaceDN w:val="0"/>
        <w:adjustRightInd w:val="0"/>
        <w:spacing w:line="276" w:lineRule="auto"/>
        <w:ind w:right="72"/>
        <w:sectPr w:rsidR="00467952" w:rsidSect="00467952">
          <w:type w:val="continuous"/>
          <w:pgSz w:w="11906" w:h="16838" w:code="9"/>
          <w:pgMar w:top="1418" w:right="1134" w:bottom="1134" w:left="851" w:header="709" w:footer="454" w:gutter="0"/>
          <w:cols w:space="708"/>
          <w:docGrid w:linePitch="360"/>
        </w:sectPr>
      </w:pPr>
    </w:p>
    <w:p w14:paraId="6A9D400B" w14:textId="77777777" w:rsidR="00467952" w:rsidRDefault="00467952">
      <w:pPr>
        <w:rPr>
          <w:rFonts w:asciiTheme="minorHAnsi" w:hAnsiTheme="minorHAnsi"/>
        </w:rPr>
      </w:pPr>
    </w:p>
    <w:sectPr w:rsidR="00467952" w:rsidSect="00467952">
      <w:type w:val="continuous"/>
      <w:pgSz w:w="11906" w:h="16838" w:code="9"/>
      <w:pgMar w:top="1418" w:right="1134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C989A" w14:textId="77777777" w:rsidR="00467952" w:rsidRDefault="00467952" w:rsidP="00A76598">
      <w:r>
        <w:separator/>
      </w:r>
    </w:p>
  </w:endnote>
  <w:endnote w:type="continuationSeparator" w:id="0">
    <w:p w14:paraId="6B635788" w14:textId="77777777" w:rsidR="00467952" w:rsidRDefault="00467952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DA713" w14:textId="77777777" w:rsidR="00467952" w:rsidRPr="00ED0D02" w:rsidRDefault="00467952" w:rsidP="00ED0D02">
      <w:pPr>
        <w:pStyle w:val="Fuzeile"/>
      </w:pPr>
    </w:p>
  </w:footnote>
  <w:footnote w:type="continuationSeparator" w:id="0">
    <w:p w14:paraId="191ED89D" w14:textId="77777777" w:rsidR="00467952" w:rsidRDefault="00467952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33ECD" w14:textId="77777777" w:rsidR="00467952" w:rsidRDefault="00467952" w:rsidP="00437505">
    <w:pPr>
      <w:pStyle w:val="Kopfzeile"/>
      <w:rPr>
        <w:sz w:val="20"/>
        <w:szCs w:val="20"/>
      </w:rPr>
    </w:pPr>
  </w:p>
  <w:p w14:paraId="725D3CCD" w14:textId="77777777" w:rsidR="00467952" w:rsidRDefault="00467952" w:rsidP="00437505">
    <w:pPr>
      <w:pStyle w:val="Kopfzeile"/>
      <w:rPr>
        <w:sz w:val="20"/>
        <w:szCs w:val="20"/>
      </w:rPr>
    </w:pPr>
  </w:p>
  <w:p w14:paraId="7DF267E6" w14:textId="77777777" w:rsidR="00467952" w:rsidRDefault="00467952" w:rsidP="00437505">
    <w:pPr>
      <w:pStyle w:val="Kopfzeile"/>
      <w:rPr>
        <w:sz w:val="20"/>
        <w:szCs w:val="20"/>
      </w:rPr>
    </w:pPr>
  </w:p>
  <w:p w14:paraId="5788E441" w14:textId="77777777" w:rsidR="00467952" w:rsidRDefault="00467952" w:rsidP="00437505">
    <w:pPr>
      <w:pStyle w:val="Kopfzeile"/>
      <w:rPr>
        <w:sz w:val="20"/>
        <w:szCs w:val="20"/>
      </w:rPr>
    </w:pPr>
  </w:p>
  <w:p w14:paraId="39A97BA3" w14:textId="77777777" w:rsidR="00467952" w:rsidRDefault="00467952" w:rsidP="00437505">
    <w:pPr>
      <w:pStyle w:val="Kopfzeile"/>
      <w:rPr>
        <w:sz w:val="20"/>
        <w:szCs w:val="20"/>
      </w:rPr>
    </w:pPr>
  </w:p>
  <w:p w14:paraId="35F8F6E1" w14:textId="77777777" w:rsidR="00467952" w:rsidRPr="00437505" w:rsidRDefault="00467952" w:rsidP="0043750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503F2"/>
    <w:multiLevelType w:val="hybridMultilevel"/>
    <w:tmpl w:val="AF4EB4CC"/>
    <w:lvl w:ilvl="0" w:tplc="D2242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>
    <w:nsid w:val="6A8662D4"/>
    <w:multiLevelType w:val="multilevel"/>
    <w:tmpl w:val="75384DEA"/>
    <w:numStyleLink w:val="FHNWAufzhlung"/>
  </w:abstractNum>
  <w:abstractNum w:abstractNumId="18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6"/>
  </w:num>
  <w:num w:numId="16">
    <w:abstractNumId w:val="0"/>
  </w:num>
  <w:num w:numId="17">
    <w:abstractNumId w:val="19"/>
  </w:num>
  <w:num w:numId="18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7"/>
  </w:num>
  <w:num w:numId="20">
    <w:abstractNumId w:val="12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2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11"/>
    <w:rsid w:val="000210DE"/>
    <w:rsid w:val="0005534A"/>
    <w:rsid w:val="00071507"/>
    <w:rsid w:val="0007353D"/>
    <w:rsid w:val="000976AF"/>
    <w:rsid w:val="000E5CC1"/>
    <w:rsid w:val="000F7F62"/>
    <w:rsid w:val="00106EAE"/>
    <w:rsid w:val="001149D2"/>
    <w:rsid w:val="001469F4"/>
    <w:rsid w:val="00156BA9"/>
    <w:rsid w:val="00180D32"/>
    <w:rsid w:val="001C0DDB"/>
    <w:rsid w:val="001D1088"/>
    <w:rsid w:val="001E544A"/>
    <w:rsid w:val="00203DDE"/>
    <w:rsid w:val="00213675"/>
    <w:rsid w:val="002259EE"/>
    <w:rsid w:val="00237809"/>
    <w:rsid w:val="00287478"/>
    <w:rsid w:val="0029605A"/>
    <w:rsid w:val="002A27DF"/>
    <w:rsid w:val="002B467D"/>
    <w:rsid w:val="002E7766"/>
    <w:rsid w:val="003428E7"/>
    <w:rsid w:val="00343477"/>
    <w:rsid w:val="00351B21"/>
    <w:rsid w:val="00375A78"/>
    <w:rsid w:val="00377142"/>
    <w:rsid w:val="003B7629"/>
    <w:rsid w:val="003D4F97"/>
    <w:rsid w:val="00400861"/>
    <w:rsid w:val="00405B61"/>
    <w:rsid w:val="0040684A"/>
    <w:rsid w:val="00420F57"/>
    <w:rsid w:val="00425687"/>
    <w:rsid w:val="00437505"/>
    <w:rsid w:val="00460C63"/>
    <w:rsid w:val="00467952"/>
    <w:rsid w:val="00473483"/>
    <w:rsid w:val="004927EA"/>
    <w:rsid w:val="004B558A"/>
    <w:rsid w:val="004C5569"/>
    <w:rsid w:val="004C6864"/>
    <w:rsid w:val="004E537B"/>
    <w:rsid w:val="004E74B4"/>
    <w:rsid w:val="004F505A"/>
    <w:rsid w:val="00511B49"/>
    <w:rsid w:val="00572350"/>
    <w:rsid w:val="0057705E"/>
    <w:rsid w:val="00595194"/>
    <w:rsid w:val="005A5E71"/>
    <w:rsid w:val="005A67DE"/>
    <w:rsid w:val="005D06CF"/>
    <w:rsid w:val="005E2EF6"/>
    <w:rsid w:val="00607F7C"/>
    <w:rsid w:val="00633A4F"/>
    <w:rsid w:val="006342C6"/>
    <w:rsid w:val="00672C6E"/>
    <w:rsid w:val="006B6BF5"/>
    <w:rsid w:val="006C389E"/>
    <w:rsid w:val="006D02C9"/>
    <w:rsid w:val="006D1010"/>
    <w:rsid w:val="006F4D85"/>
    <w:rsid w:val="00710CED"/>
    <w:rsid w:val="00723775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228"/>
    <w:rsid w:val="007D3D38"/>
    <w:rsid w:val="007E3C24"/>
    <w:rsid w:val="007F05CD"/>
    <w:rsid w:val="008251C3"/>
    <w:rsid w:val="00846B2E"/>
    <w:rsid w:val="00856097"/>
    <w:rsid w:val="00872A31"/>
    <w:rsid w:val="00884CF6"/>
    <w:rsid w:val="00890A63"/>
    <w:rsid w:val="00893931"/>
    <w:rsid w:val="008C043B"/>
    <w:rsid w:val="008E73D6"/>
    <w:rsid w:val="008F4362"/>
    <w:rsid w:val="00923475"/>
    <w:rsid w:val="0093668C"/>
    <w:rsid w:val="00952F27"/>
    <w:rsid w:val="00964911"/>
    <w:rsid w:val="00976795"/>
    <w:rsid w:val="00986379"/>
    <w:rsid w:val="009D65FB"/>
    <w:rsid w:val="009E55BD"/>
    <w:rsid w:val="009E67A7"/>
    <w:rsid w:val="00A13505"/>
    <w:rsid w:val="00A5737E"/>
    <w:rsid w:val="00A723BF"/>
    <w:rsid w:val="00A76598"/>
    <w:rsid w:val="00AA0020"/>
    <w:rsid w:val="00AB4252"/>
    <w:rsid w:val="00AC0F7D"/>
    <w:rsid w:val="00AC1D9F"/>
    <w:rsid w:val="00AC5B16"/>
    <w:rsid w:val="00AD0C43"/>
    <w:rsid w:val="00AE4627"/>
    <w:rsid w:val="00B22B80"/>
    <w:rsid w:val="00B253C0"/>
    <w:rsid w:val="00B33577"/>
    <w:rsid w:val="00B534BF"/>
    <w:rsid w:val="00B8306C"/>
    <w:rsid w:val="00BE2EDC"/>
    <w:rsid w:val="00BF091D"/>
    <w:rsid w:val="00C00E02"/>
    <w:rsid w:val="00C221F7"/>
    <w:rsid w:val="00C26422"/>
    <w:rsid w:val="00C46B98"/>
    <w:rsid w:val="00C50216"/>
    <w:rsid w:val="00C536C2"/>
    <w:rsid w:val="00C55850"/>
    <w:rsid w:val="00C737E6"/>
    <w:rsid w:val="00C7533B"/>
    <w:rsid w:val="00C86E2E"/>
    <w:rsid w:val="00CA50DE"/>
    <w:rsid w:val="00CB70D7"/>
    <w:rsid w:val="00CC7BF8"/>
    <w:rsid w:val="00CE2B5E"/>
    <w:rsid w:val="00D3108D"/>
    <w:rsid w:val="00D36B2A"/>
    <w:rsid w:val="00D40A08"/>
    <w:rsid w:val="00D456E5"/>
    <w:rsid w:val="00D778D9"/>
    <w:rsid w:val="00DC053C"/>
    <w:rsid w:val="00DD0651"/>
    <w:rsid w:val="00DF7D0C"/>
    <w:rsid w:val="00E24705"/>
    <w:rsid w:val="00E41A24"/>
    <w:rsid w:val="00E41F2C"/>
    <w:rsid w:val="00E64A70"/>
    <w:rsid w:val="00E93446"/>
    <w:rsid w:val="00EC489F"/>
    <w:rsid w:val="00EC7105"/>
    <w:rsid w:val="00ED076C"/>
    <w:rsid w:val="00ED0D02"/>
    <w:rsid w:val="00EF37AE"/>
    <w:rsid w:val="00F04EA8"/>
    <w:rsid w:val="00F140C5"/>
    <w:rsid w:val="00F2238D"/>
    <w:rsid w:val="00F369AA"/>
    <w:rsid w:val="00F56BE1"/>
    <w:rsid w:val="00F73D6D"/>
    <w:rsid w:val="00FD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DC8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Bullet 2" w:qFormat="1"/>
    <w:lsdException w:name="List Bullet 3" w:qFormat="1"/>
    <w:lsdException w:name="Title" w:semiHidden="0" w:uiPriority="10" w:unhideWhenUsed="0" w:qFormat="1"/>
    <w:lsdException w:name="Closing" w:semiHidden="0" w:unhideWhenUsed="0" w:qFormat="1"/>
    <w:lsdException w:name="Signatur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0F043D-2785-44C3-A0BE-98605C8A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2014-08-26T06:51:00Z</dcterms:created>
  <dcterms:modified xsi:type="dcterms:W3CDTF">2014-08-26T06:51:00Z</dcterms:modified>
</cp:coreProperties>
</file>